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6448"/>
      </w:tblGrid>
      <w:tr w:rsidR="00E900D3" w:rsidRPr="00BF317B" w14:paraId="697D06B0" w14:textId="77777777" w:rsidTr="00E23B83">
        <w:trPr>
          <w:trHeight w:val="534"/>
        </w:trPr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EC27604" w14:textId="77777777" w:rsidR="00E900D3" w:rsidRPr="00E900D3" w:rsidRDefault="00E900D3" w:rsidP="0081466D">
            <w:pPr>
              <w:jc w:val="center"/>
              <w:rPr>
                <w:rFonts w:ascii="Times New Roman" w:hAnsi="Times New Roman" w:cs="Times New Roman"/>
              </w:rPr>
            </w:pPr>
            <w:r w:rsidRPr="00E900D3">
              <w:rPr>
                <w:rFonts w:ascii="Times New Roman" w:hAnsi="Times New Roman" w:cs="Times New Roman"/>
              </w:rPr>
              <w:t>UNIVERZITA PARDUBICE</w:t>
            </w:r>
          </w:p>
          <w:p w14:paraId="723800A1" w14:textId="77777777" w:rsidR="00E900D3" w:rsidRPr="00E900D3" w:rsidRDefault="00E900D3" w:rsidP="0081466D">
            <w:pPr>
              <w:jc w:val="center"/>
              <w:rPr>
                <w:rFonts w:ascii="Times New Roman" w:hAnsi="Times New Roman" w:cs="Times New Roman"/>
              </w:rPr>
            </w:pPr>
            <w:r w:rsidRPr="00E900D3">
              <w:rPr>
                <w:rFonts w:ascii="Times New Roman" w:hAnsi="Times New Roman" w:cs="Times New Roman"/>
                <w:caps/>
              </w:rPr>
              <w:t>Fakulta ZDRAVOTNICKÝCH STUDIÍ</w:t>
            </w:r>
          </w:p>
        </w:tc>
      </w:tr>
      <w:tr w:rsidR="00E900D3" w:rsidRPr="00BF317B" w14:paraId="69D35CC9" w14:textId="77777777" w:rsidTr="00E23B83">
        <w:tc>
          <w:tcPr>
            <w:tcW w:w="9212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14:paraId="7C7684D8" w14:textId="6A1AA11B" w:rsidR="00E900D3" w:rsidRPr="00E900D3" w:rsidRDefault="00E900D3" w:rsidP="00814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Směrnice děkana č. </w:t>
            </w:r>
            <w:r w:rsidRPr="00E23B83">
              <w:rPr>
                <w:rFonts w:ascii="Times New Roman" w:hAnsi="Times New Roman" w:cs="Times New Roman"/>
                <w:highlight w:val="yellow"/>
              </w:rPr>
              <w:t>3</w:t>
            </w:r>
            <w:r>
              <w:rPr>
                <w:rFonts w:ascii="Times New Roman" w:hAnsi="Times New Roman" w:cs="Times New Roman"/>
              </w:rPr>
              <w:t>/202</w:t>
            </w:r>
            <w:r w:rsidR="00E23B83">
              <w:rPr>
                <w:rFonts w:ascii="Times New Roman" w:hAnsi="Times New Roman" w:cs="Times New Roman"/>
              </w:rPr>
              <w:t xml:space="preserve">4 </w:t>
            </w:r>
          </w:p>
        </w:tc>
      </w:tr>
      <w:tr w:rsidR="00E900D3" w:rsidRPr="00BF317B" w14:paraId="4D735843" w14:textId="77777777" w:rsidTr="00E23B83"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C9B70D8" w14:textId="77777777" w:rsidR="00E900D3" w:rsidRPr="00E900D3" w:rsidRDefault="00E900D3" w:rsidP="0081466D">
            <w:pPr>
              <w:rPr>
                <w:rFonts w:ascii="Times New Roman" w:hAnsi="Times New Roman" w:cs="Times New Roman"/>
              </w:rPr>
            </w:pPr>
            <w:r w:rsidRPr="00E900D3">
              <w:rPr>
                <w:rFonts w:ascii="Times New Roman" w:hAnsi="Times New Roman" w:cs="Times New Roman"/>
              </w:rPr>
              <w:t>Věc:</w:t>
            </w:r>
          </w:p>
        </w:tc>
        <w:tc>
          <w:tcPr>
            <w:tcW w:w="6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24508E7" w14:textId="04741EC9" w:rsidR="00E900D3" w:rsidRPr="00E900D3" w:rsidRDefault="00E23B83" w:rsidP="00814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Postup pro realizaci a administraci mobilit studentů a zaměstnanců </w:t>
            </w:r>
            <w:r w:rsidR="00E900D3" w:rsidRPr="00E900D3">
              <w:rPr>
                <w:rFonts w:ascii="Times New Roman" w:hAnsi="Times New Roman" w:cs="Times New Roman"/>
              </w:rPr>
              <w:t>Fakulty zdravotnických studií Univerzity Pardubice</w:t>
            </w:r>
          </w:p>
        </w:tc>
      </w:tr>
      <w:tr w:rsidR="00E900D3" w:rsidRPr="00BF317B" w14:paraId="3754561D" w14:textId="77777777" w:rsidTr="00E23B83"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0DF414" w14:textId="77777777" w:rsidR="00E900D3" w:rsidRPr="00E900D3" w:rsidRDefault="00E900D3" w:rsidP="0081466D">
            <w:pPr>
              <w:rPr>
                <w:rFonts w:ascii="Times New Roman" w:hAnsi="Times New Roman" w:cs="Times New Roman"/>
              </w:rPr>
            </w:pPr>
            <w:r w:rsidRPr="00E900D3">
              <w:rPr>
                <w:rFonts w:ascii="Times New Roman" w:hAnsi="Times New Roman" w:cs="Times New Roman"/>
              </w:rPr>
              <w:t>Působnost pro:</w:t>
            </w:r>
          </w:p>
        </w:tc>
        <w:tc>
          <w:tcPr>
            <w:tcW w:w="6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7B599920" w14:textId="1DFBE694" w:rsidR="00E900D3" w:rsidRPr="00E900D3" w:rsidRDefault="00E23B83" w:rsidP="00814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</w:t>
            </w:r>
            <w:r w:rsidR="00CF30B3">
              <w:rPr>
                <w:rFonts w:ascii="Times New Roman" w:hAnsi="Times New Roman" w:cs="Times New Roman"/>
              </w:rPr>
              <w:t>ti</w:t>
            </w:r>
            <w:r>
              <w:rPr>
                <w:rFonts w:ascii="Times New Roman" w:hAnsi="Times New Roman" w:cs="Times New Roman"/>
              </w:rPr>
              <w:t xml:space="preserve"> a </w:t>
            </w:r>
            <w:r w:rsidR="00E900D3" w:rsidRPr="00E900D3">
              <w:rPr>
                <w:rFonts w:ascii="Times New Roman" w:hAnsi="Times New Roman" w:cs="Times New Roman"/>
              </w:rPr>
              <w:t>zaměstnanc</w:t>
            </w:r>
            <w:r w:rsidR="00CF30B3">
              <w:rPr>
                <w:rFonts w:ascii="Times New Roman" w:hAnsi="Times New Roman" w:cs="Times New Roman"/>
              </w:rPr>
              <w:t>i</w:t>
            </w:r>
            <w:r w:rsidR="00E900D3" w:rsidRPr="00E900D3">
              <w:rPr>
                <w:rFonts w:ascii="Times New Roman" w:hAnsi="Times New Roman" w:cs="Times New Roman"/>
              </w:rPr>
              <w:t xml:space="preserve"> Fakulty zdravotnických studií </w:t>
            </w:r>
          </w:p>
        </w:tc>
      </w:tr>
      <w:tr w:rsidR="00E900D3" w:rsidRPr="00BF317B" w14:paraId="3D93F2BF" w14:textId="77777777" w:rsidTr="00E23B83"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978692F" w14:textId="77777777" w:rsidR="00E900D3" w:rsidRPr="00E900D3" w:rsidRDefault="00E900D3" w:rsidP="0081466D">
            <w:pPr>
              <w:rPr>
                <w:rFonts w:ascii="Times New Roman" w:hAnsi="Times New Roman" w:cs="Times New Roman"/>
              </w:rPr>
            </w:pPr>
            <w:r w:rsidRPr="00E900D3">
              <w:rPr>
                <w:rFonts w:ascii="Times New Roman" w:hAnsi="Times New Roman" w:cs="Times New Roman"/>
              </w:rPr>
              <w:t>Účinnost od:</w:t>
            </w:r>
          </w:p>
        </w:tc>
        <w:tc>
          <w:tcPr>
            <w:tcW w:w="6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B67F0F6" w14:textId="005AC611" w:rsidR="00E900D3" w:rsidRPr="00E900D3" w:rsidRDefault="001C5C11" w:rsidP="0081466D">
            <w:pPr>
              <w:rPr>
                <w:rFonts w:ascii="Times New Roman" w:hAnsi="Times New Roman" w:cs="Times New Roman"/>
              </w:rPr>
            </w:pPr>
            <w:r w:rsidRPr="001C5C11">
              <w:rPr>
                <w:rFonts w:ascii="Times New Roman" w:hAnsi="Times New Roman" w:cs="Times New Roman"/>
              </w:rPr>
              <w:t>1.1.2025</w:t>
            </w:r>
          </w:p>
        </w:tc>
      </w:tr>
      <w:tr w:rsidR="00E900D3" w:rsidRPr="00BF317B" w14:paraId="1F4966F0" w14:textId="77777777" w:rsidTr="00E23B83"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FD45A02" w14:textId="77777777" w:rsidR="00E900D3" w:rsidRPr="00E900D3" w:rsidRDefault="00E900D3" w:rsidP="0081466D">
            <w:pPr>
              <w:rPr>
                <w:rFonts w:ascii="Times New Roman" w:hAnsi="Times New Roman" w:cs="Times New Roman"/>
              </w:rPr>
            </w:pPr>
            <w:r w:rsidRPr="00E900D3">
              <w:rPr>
                <w:rFonts w:ascii="Times New Roman" w:hAnsi="Times New Roman" w:cs="Times New Roman"/>
              </w:rPr>
              <w:t>Vypracoval:</w:t>
            </w:r>
          </w:p>
        </w:tc>
        <w:tc>
          <w:tcPr>
            <w:tcW w:w="6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408DE9A6" w14:textId="073DDCCC" w:rsidR="00E900D3" w:rsidRPr="00E900D3" w:rsidRDefault="00E23B83" w:rsidP="00814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Mgr. Drahomíra Ciberová</w:t>
            </w:r>
          </w:p>
        </w:tc>
      </w:tr>
      <w:tr w:rsidR="00342FDE" w:rsidRPr="00BF317B" w14:paraId="0AA5B467" w14:textId="77777777" w:rsidTr="00E23B83"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8D8A787" w14:textId="67561EEF" w:rsidR="00342FDE" w:rsidRPr="00E900D3" w:rsidRDefault="00342FDE" w:rsidP="00814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Předkládá</w:t>
            </w:r>
          </w:p>
        </w:tc>
        <w:tc>
          <w:tcPr>
            <w:tcW w:w="6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6A9FAC66" w14:textId="5E32E3F4" w:rsidR="00342FDE" w:rsidRDefault="00342FDE" w:rsidP="0081466D">
            <w:pPr>
              <w:rPr>
                <w:rFonts w:ascii="Times New Roman" w:hAnsi="Times New Roman" w:cs="Times New Roman"/>
              </w:rPr>
            </w:pPr>
            <w:r w:rsidRPr="00E900D3">
              <w:rPr>
                <w:rFonts w:ascii="Times New Roman" w:hAnsi="Times New Roman" w:cs="Times New Roman"/>
              </w:rPr>
              <w:t>Mgr. Jan Pospíchal, Ph.D.</w:t>
            </w:r>
            <w:r>
              <w:rPr>
                <w:rFonts w:ascii="Times New Roman" w:hAnsi="Times New Roman" w:cs="Times New Roman"/>
              </w:rPr>
              <w:t>, proděkan pro vnější vztahy</w:t>
            </w:r>
          </w:p>
        </w:tc>
      </w:tr>
      <w:tr w:rsidR="00E900D3" w:rsidRPr="00BF317B" w14:paraId="43709469" w14:textId="77777777" w:rsidTr="00E23B83">
        <w:tc>
          <w:tcPr>
            <w:tcW w:w="27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5DFED2A9" w14:textId="77777777" w:rsidR="00E900D3" w:rsidRPr="00E900D3" w:rsidRDefault="00E900D3" w:rsidP="0081466D">
            <w:pPr>
              <w:rPr>
                <w:rFonts w:ascii="Times New Roman" w:hAnsi="Times New Roman" w:cs="Times New Roman"/>
              </w:rPr>
            </w:pPr>
            <w:r w:rsidRPr="00E900D3">
              <w:rPr>
                <w:rFonts w:ascii="Times New Roman" w:hAnsi="Times New Roman" w:cs="Times New Roman"/>
              </w:rPr>
              <w:t>Schválil:</w:t>
            </w:r>
          </w:p>
        </w:tc>
        <w:tc>
          <w:tcPr>
            <w:tcW w:w="64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3E4968E" w14:textId="5B95F44B" w:rsidR="00E900D3" w:rsidRPr="00E900D3" w:rsidRDefault="00E900D3" w:rsidP="008146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doc. </w:t>
            </w:r>
            <w:r w:rsidR="00E23B83">
              <w:rPr>
                <w:rFonts w:ascii="Times New Roman" w:hAnsi="Times New Roman" w:cs="Times New Roman"/>
              </w:rPr>
              <w:t>RNDr. ThLic. Karel Sládek</w:t>
            </w:r>
            <w:r>
              <w:rPr>
                <w:rFonts w:ascii="Times New Roman" w:hAnsi="Times New Roman" w:cs="Times New Roman"/>
              </w:rPr>
              <w:t>, Ph.D.,</w:t>
            </w:r>
            <w:r w:rsidR="00E23B83">
              <w:rPr>
                <w:rFonts w:ascii="Times New Roman" w:hAnsi="Times New Roman" w:cs="Times New Roman"/>
              </w:rPr>
              <w:t xml:space="preserve"> MBA,</w:t>
            </w:r>
            <w:r>
              <w:rPr>
                <w:rFonts w:ascii="Times New Roman" w:hAnsi="Times New Roman" w:cs="Times New Roman"/>
              </w:rPr>
              <w:t xml:space="preserve"> děkan</w:t>
            </w:r>
          </w:p>
        </w:tc>
      </w:tr>
    </w:tbl>
    <w:p w14:paraId="639B7ACA" w14:textId="77777777" w:rsidR="00E900D3" w:rsidRDefault="00E900D3" w:rsidP="008E0A30">
      <w:pPr>
        <w:jc w:val="center"/>
        <w:rPr>
          <w:rFonts w:ascii="Times New Roman" w:hAnsi="Times New Roman" w:cs="Times New Roman"/>
        </w:rPr>
      </w:pPr>
    </w:p>
    <w:p w14:paraId="035C7EC2" w14:textId="7032B01F" w:rsidR="008E0A30" w:rsidRPr="00067700" w:rsidRDefault="008E0A30" w:rsidP="00342FDE">
      <w:pPr>
        <w:pStyle w:val="Nadpis1"/>
        <w:rPr>
          <w:b w:val="0"/>
        </w:rPr>
      </w:pPr>
      <w:r w:rsidRPr="00067700">
        <w:t>Článek 1</w:t>
      </w:r>
    </w:p>
    <w:p w14:paraId="189A7FD6" w14:textId="2668DD85" w:rsidR="008E0A30" w:rsidRDefault="00E23B83" w:rsidP="008E0A3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Úvodní ustanovení</w:t>
      </w:r>
    </w:p>
    <w:p w14:paraId="2B209E5C" w14:textId="77777777" w:rsidR="00A54D2F" w:rsidRPr="00A54D2F" w:rsidRDefault="004B6F07" w:rsidP="00A54D2F">
      <w:pPr>
        <w:spacing w:after="240"/>
        <w:ind w:left="567" w:hanging="567"/>
        <w:jc w:val="both"/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>1.1</w:t>
      </w:r>
      <w:r>
        <w:rPr>
          <w:rFonts w:ascii="Times New Roman" w:hAnsi="Times New Roman" w:cs="Times New Roman"/>
        </w:rPr>
        <w:tab/>
      </w:r>
      <w:r w:rsidR="00E23B83" w:rsidRPr="00342FDE">
        <w:rPr>
          <w:rFonts w:ascii="Times New Roman" w:hAnsi="Times New Roman" w:cs="Times New Roman"/>
        </w:rPr>
        <w:t>Mobility vyjíždějících studentů a zaměstnanců Fakulty zdravotnických studií Univerzity Pardubice (dále jen „</w:t>
      </w:r>
      <w:r w:rsidR="00C700FC">
        <w:rPr>
          <w:rFonts w:ascii="Times New Roman" w:hAnsi="Times New Roman" w:cs="Times New Roman"/>
        </w:rPr>
        <w:t>FZS</w:t>
      </w:r>
      <w:r w:rsidR="00E23B83" w:rsidRPr="00342FDE">
        <w:rPr>
          <w:rFonts w:ascii="Times New Roman" w:hAnsi="Times New Roman" w:cs="Times New Roman"/>
        </w:rPr>
        <w:t>“) do zahraničí a mobility přijíždějících studentů a zaměstnanců ze zahraničí na FZS za účelem studia, stáže, výuky nebo školení jsou jednou z klíčových aktivit podporujících internacionalizaci v souladu se strategickým záměrem FZS.</w:t>
      </w:r>
      <w:r w:rsidR="00881FE2" w:rsidRPr="00342FDE">
        <w:rPr>
          <w:rFonts w:ascii="Times New Roman" w:hAnsi="Times New Roman" w:cs="Times New Roman"/>
        </w:rPr>
        <w:t xml:space="preserve"> </w:t>
      </w:r>
      <w:r w:rsidR="00B80F14">
        <w:rPr>
          <w:rFonts w:ascii="Times New Roman" w:hAnsi="Times New Roman" w:cs="Times New Roman"/>
        </w:rPr>
        <w:t>Ú</w:t>
      </w:r>
      <w:r w:rsidR="00881FE2" w:rsidRPr="00342FDE">
        <w:rPr>
          <w:rFonts w:ascii="Times New Roman" w:hAnsi="Times New Roman" w:cs="Times New Roman"/>
        </w:rPr>
        <w:t xml:space="preserve">čelem tohoto pokynu </w:t>
      </w:r>
      <w:r w:rsidR="00B80F14">
        <w:rPr>
          <w:rFonts w:ascii="Times New Roman" w:hAnsi="Times New Roman" w:cs="Times New Roman"/>
        </w:rPr>
        <w:t xml:space="preserve">je </w:t>
      </w:r>
      <w:r w:rsidR="00881FE2" w:rsidRPr="00342FDE">
        <w:rPr>
          <w:rFonts w:ascii="Times New Roman" w:hAnsi="Times New Roman" w:cs="Times New Roman"/>
        </w:rPr>
        <w:t xml:space="preserve">informovat </w:t>
      </w:r>
      <w:r w:rsidR="00B80F14">
        <w:rPr>
          <w:rFonts w:ascii="Times New Roman" w:hAnsi="Times New Roman" w:cs="Times New Roman"/>
        </w:rPr>
        <w:t xml:space="preserve">studenty a </w:t>
      </w:r>
      <w:r w:rsidR="00881FE2" w:rsidRPr="00342FDE">
        <w:rPr>
          <w:rFonts w:ascii="Times New Roman" w:hAnsi="Times New Roman" w:cs="Times New Roman"/>
        </w:rPr>
        <w:t>zaměstnance FZS o postupu v případě zájmu o zahraniční</w:t>
      </w:r>
      <w:r w:rsidR="00B80F14">
        <w:rPr>
          <w:rFonts w:ascii="Times New Roman" w:hAnsi="Times New Roman" w:cs="Times New Roman"/>
        </w:rPr>
        <w:t xml:space="preserve"> stáž,</w:t>
      </w:r>
      <w:r w:rsidR="00881FE2" w:rsidRPr="00342FDE">
        <w:rPr>
          <w:rFonts w:ascii="Times New Roman" w:hAnsi="Times New Roman" w:cs="Times New Roman"/>
        </w:rPr>
        <w:t xml:space="preserve"> výukový pobyt nebo školení uskutečněné v rámci evropského mobilitního programu Erasmus+ a o povinnostech, které </w:t>
      </w:r>
      <w:r w:rsidR="00881FE2" w:rsidRPr="00A54D2F">
        <w:rPr>
          <w:rFonts w:ascii="Times New Roman" w:hAnsi="Times New Roman" w:cs="Times New Roman"/>
        </w:rPr>
        <w:t xml:space="preserve">jim z těchto pobytů plynou vůči fakultě. </w:t>
      </w:r>
      <w:r w:rsidR="00A54D2F" w:rsidRPr="00A54D2F">
        <w:rPr>
          <w:rFonts w:ascii="Times New Roman" w:hAnsi="Times New Roman" w:cs="Times New Roman"/>
        </w:rPr>
        <w:t>Tyto mobility zároveň podléhají aktuální směrnici Univerzity Pardubice „Postup pro realizaci a administraci mobilit studentů a zaměstnanců“.</w:t>
      </w:r>
    </w:p>
    <w:p w14:paraId="61E77DE3" w14:textId="77777777" w:rsidR="002671C7" w:rsidRDefault="002671C7" w:rsidP="002671C7">
      <w:pPr>
        <w:spacing w:after="0"/>
        <w:jc w:val="both"/>
        <w:rPr>
          <w:rFonts w:ascii="Times New Roman" w:hAnsi="Times New Roman" w:cs="Times New Roman"/>
        </w:rPr>
      </w:pPr>
    </w:p>
    <w:p w14:paraId="77FD9D5B" w14:textId="1192A5EF" w:rsidR="002671C7" w:rsidRPr="00067700" w:rsidRDefault="002671C7" w:rsidP="00342FDE">
      <w:pPr>
        <w:pStyle w:val="Nadpis1"/>
      </w:pPr>
      <w:r w:rsidRPr="00067700">
        <w:t xml:space="preserve">Článek </w:t>
      </w:r>
      <w:r w:rsidR="00677F33">
        <w:t>2</w:t>
      </w:r>
    </w:p>
    <w:p w14:paraId="578AB15B" w14:textId="4C90385F" w:rsidR="002671C7" w:rsidRPr="008E0A30" w:rsidRDefault="002671C7" w:rsidP="002671C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Výběrové řízení</w:t>
      </w:r>
    </w:p>
    <w:p w14:paraId="66CE123C" w14:textId="5B8F6DC5" w:rsidR="00A32134" w:rsidRPr="007134A6" w:rsidRDefault="00677F33" w:rsidP="004B6F07">
      <w:pPr>
        <w:spacing w:after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B6F07" w:rsidRPr="007134A6">
        <w:rPr>
          <w:rFonts w:ascii="Times New Roman" w:hAnsi="Times New Roman" w:cs="Times New Roman"/>
        </w:rPr>
        <w:t>.1</w:t>
      </w:r>
      <w:r w:rsidR="004B6F07" w:rsidRPr="007134A6">
        <w:rPr>
          <w:rFonts w:ascii="Times New Roman" w:hAnsi="Times New Roman" w:cs="Times New Roman"/>
        </w:rPr>
        <w:tab/>
      </w:r>
      <w:r w:rsidR="002671C7" w:rsidRPr="007134A6">
        <w:rPr>
          <w:rFonts w:ascii="Times New Roman" w:hAnsi="Times New Roman" w:cs="Times New Roman"/>
          <w:b/>
          <w:bCs/>
        </w:rPr>
        <w:t>Vyjíždějící studenti</w:t>
      </w:r>
    </w:p>
    <w:p w14:paraId="05341B9A" w14:textId="77777777" w:rsidR="009E3F3E" w:rsidRDefault="00953D8E" w:rsidP="007134A6">
      <w:pPr>
        <w:pStyle w:val="Odstavecseseznamem"/>
        <w:numPr>
          <w:ilvl w:val="0"/>
          <w:numId w:val="1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Výběrové řízení je vyhlášeno Oddělením pro mezinárodní vztahy (dále jen „OMV“) a řídí se Směrnicí č. 1/2024.</w:t>
      </w:r>
    </w:p>
    <w:p w14:paraId="0576C684" w14:textId="654BED3C" w:rsidR="003D5E01" w:rsidRDefault="003D5E01" w:rsidP="007134A6">
      <w:pPr>
        <w:pStyle w:val="Odstavecseseznamem"/>
        <w:numPr>
          <w:ilvl w:val="0"/>
          <w:numId w:val="1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Typy mobilit:</w:t>
      </w:r>
    </w:p>
    <w:p w14:paraId="1EF830D0" w14:textId="59DFE6A4" w:rsidR="003D5E01" w:rsidRDefault="003D5E01" w:rsidP="007134A6">
      <w:pPr>
        <w:pStyle w:val="Odstavecseseznamem"/>
        <w:numPr>
          <w:ilvl w:val="0"/>
          <w:numId w:val="13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D92CEE">
        <w:rPr>
          <w:rFonts w:ascii="Times New Roman" w:hAnsi="Times New Roman" w:cs="Times New Roman"/>
          <w:b/>
          <w:bCs/>
        </w:rPr>
        <w:t>studijní pobyt</w:t>
      </w:r>
      <w:r>
        <w:rPr>
          <w:rFonts w:ascii="Times New Roman" w:hAnsi="Times New Roman" w:cs="Times New Roman"/>
        </w:rPr>
        <w:t xml:space="preserve"> (dále jen „SMS“)</w:t>
      </w:r>
      <w:r w:rsidR="00902020">
        <w:rPr>
          <w:rFonts w:ascii="Times New Roman" w:hAnsi="Times New Roman" w:cs="Times New Roman"/>
        </w:rPr>
        <w:t xml:space="preserve"> – musí být uskutečněn na instituci, se kterou má FZS uzavřenou platnou inter-institucionální smlouvu (dále jen „IIA“) v konkrétním oboru spolupráce, ve kterém se mobilita uskutečňuje.</w:t>
      </w:r>
    </w:p>
    <w:p w14:paraId="2209E6F5" w14:textId="35D58F41" w:rsidR="003D5E01" w:rsidRPr="002113AB" w:rsidRDefault="003D5E01" w:rsidP="007134A6">
      <w:pPr>
        <w:pStyle w:val="Odstavecseseznamem"/>
        <w:numPr>
          <w:ilvl w:val="0"/>
          <w:numId w:val="13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D92CEE">
        <w:rPr>
          <w:rFonts w:ascii="Times New Roman" w:hAnsi="Times New Roman" w:cs="Times New Roman"/>
          <w:b/>
          <w:bCs/>
        </w:rPr>
        <w:t>praktick</w:t>
      </w:r>
      <w:r w:rsidR="00D92CEE" w:rsidRPr="00D92CEE">
        <w:rPr>
          <w:rFonts w:ascii="Times New Roman" w:hAnsi="Times New Roman" w:cs="Times New Roman"/>
          <w:b/>
          <w:bCs/>
        </w:rPr>
        <w:t>á</w:t>
      </w:r>
      <w:r w:rsidRPr="00D92CEE">
        <w:rPr>
          <w:rFonts w:ascii="Times New Roman" w:hAnsi="Times New Roman" w:cs="Times New Roman"/>
          <w:b/>
          <w:bCs/>
        </w:rPr>
        <w:t xml:space="preserve"> stáž</w:t>
      </w:r>
      <w:r>
        <w:rPr>
          <w:rFonts w:ascii="Times New Roman" w:hAnsi="Times New Roman" w:cs="Times New Roman"/>
        </w:rPr>
        <w:t xml:space="preserve"> (dále jen „SMP“)</w:t>
      </w:r>
      <w:r w:rsidR="005D56FA">
        <w:rPr>
          <w:rFonts w:ascii="Times New Roman" w:hAnsi="Times New Roman" w:cs="Times New Roman"/>
        </w:rPr>
        <w:t xml:space="preserve"> – může být uskutečněna na instituci, se kterou má FZS uzavřenou platnou IIA v konkrétním oboru </w:t>
      </w:r>
      <w:r w:rsidR="005D56FA" w:rsidRPr="002113AB">
        <w:rPr>
          <w:rFonts w:ascii="Times New Roman" w:hAnsi="Times New Roman" w:cs="Times New Roman"/>
        </w:rPr>
        <w:t>spolupráce, ve kterém se mobilita uskutečňuje, nebo na jiné instituci</w:t>
      </w:r>
      <w:r w:rsidR="00D92CEE" w:rsidRPr="002113AB">
        <w:rPr>
          <w:rFonts w:ascii="Times New Roman" w:hAnsi="Times New Roman" w:cs="Times New Roman"/>
        </w:rPr>
        <w:t>, kterou si student vybere a osloví sám</w:t>
      </w:r>
      <w:r w:rsidR="005D56FA" w:rsidRPr="002113AB">
        <w:rPr>
          <w:rFonts w:ascii="Times New Roman" w:hAnsi="Times New Roman" w:cs="Times New Roman"/>
        </w:rPr>
        <w:t>.</w:t>
      </w:r>
    </w:p>
    <w:p w14:paraId="685A069F" w14:textId="110879BB" w:rsidR="00953D8E" w:rsidRDefault="002113AB" w:rsidP="007134A6">
      <w:pPr>
        <w:pStyle w:val="Odstavecseseznamem"/>
        <w:numPr>
          <w:ilvl w:val="0"/>
          <w:numId w:val="1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2113AB">
        <w:rPr>
          <w:rFonts w:ascii="Times New Roman" w:hAnsi="Times New Roman" w:cs="Times New Roman"/>
        </w:rPr>
        <w:t>Průběh, kritéria, termíny a náležitosti výběrového řízení vyhlašuje OMV a jsou popsány na studentském intranetu UPCE.</w:t>
      </w:r>
      <w:r w:rsidR="009E3F3E">
        <w:rPr>
          <w:rFonts w:ascii="Times New Roman" w:hAnsi="Times New Roman" w:cs="Times New Roman"/>
        </w:rPr>
        <w:t xml:space="preserve"> </w:t>
      </w:r>
      <w:r w:rsidR="00C700FC">
        <w:rPr>
          <w:rFonts w:ascii="Times New Roman" w:hAnsi="Times New Roman" w:cs="Times New Roman"/>
        </w:rPr>
        <w:t xml:space="preserve">FZS </w:t>
      </w:r>
      <w:r>
        <w:rPr>
          <w:rFonts w:ascii="Times New Roman" w:hAnsi="Times New Roman" w:cs="Times New Roman"/>
        </w:rPr>
        <w:t xml:space="preserve">realizuje část výběrového řízení a </w:t>
      </w:r>
      <w:r w:rsidR="009E3F3E">
        <w:rPr>
          <w:rFonts w:ascii="Times New Roman" w:hAnsi="Times New Roman" w:cs="Times New Roman"/>
        </w:rPr>
        <w:t xml:space="preserve">je povinna vytvořit písemný záznam z výběrového řízení, který bude obsahovat datum konání, způsob vyhlášení, </w:t>
      </w:r>
      <w:r w:rsidR="009E3F3E">
        <w:rPr>
          <w:rFonts w:ascii="Times New Roman" w:hAnsi="Times New Roman" w:cs="Times New Roman"/>
        </w:rPr>
        <w:lastRenderedPageBreak/>
        <w:t>komisi pro výběrové řízení, stanovená kritéria a jejich hodnocení, celkový počet uchazečů o mobilitu a celkový počet schválených mobilit. Záznam z výběrového řízení podepsaný všemi členy komise je fakulta povinna odevzdat na OMV do 30 kalendářních dní od ukončení výběrového řízení.</w:t>
      </w:r>
      <w:r w:rsidR="002B594B">
        <w:rPr>
          <w:rFonts w:ascii="Times New Roman" w:hAnsi="Times New Roman" w:cs="Times New Roman"/>
        </w:rPr>
        <w:t xml:space="preserve"> </w:t>
      </w:r>
    </w:p>
    <w:p w14:paraId="28348406" w14:textId="185866D3" w:rsidR="002B594B" w:rsidRDefault="002B594B" w:rsidP="007134A6">
      <w:pPr>
        <w:pStyle w:val="Odstavecseseznamem"/>
        <w:numPr>
          <w:ilvl w:val="0"/>
          <w:numId w:val="1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Uchazeče schválených mobilit o výsledcích výběrového řízení informuje OMV. </w:t>
      </w:r>
    </w:p>
    <w:p w14:paraId="3C5EB0DF" w14:textId="6156B56C" w:rsidR="00A32134" w:rsidRDefault="00677F33" w:rsidP="007134A6">
      <w:pPr>
        <w:spacing w:before="120" w:after="12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4B6F07">
        <w:rPr>
          <w:rFonts w:ascii="Times New Roman" w:hAnsi="Times New Roman" w:cs="Times New Roman"/>
        </w:rPr>
        <w:t>.2</w:t>
      </w:r>
      <w:r w:rsidR="004B6F07">
        <w:rPr>
          <w:rFonts w:ascii="Times New Roman" w:hAnsi="Times New Roman" w:cs="Times New Roman"/>
        </w:rPr>
        <w:tab/>
      </w:r>
      <w:r w:rsidR="002B594B" w:rsidRPr="007134A6">
        <w:rPr>
          <w:rFonts w:ascii="Times New Roman" w:hAnsi="Times New Roman" w:cs="Times New Roman"/>
          <w:b/>
          <w:bCs/>
        </w:rPr>
        <w:t>Vyjíždějící zaměstnanci</w:t>
      </w:r>
    </w:p>
    <w:p w14:paraId="41B731CD" w14:textId="43675533" w:rsidR="002B594B" w:rsidRDefault="002B594B" w:rsidP="007134A6">
      <w:pPr>
        <w:pStyle w:val="Odstavecseseznamem"/>
        <w:numPr>
          <w:ilvl w:val="0"/>
          <w:numId w:val="3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Výběrové řízení na zaměstnanecké mobility probíhá zpravidla dvakrát ročně – v březnu a v </w:t>
      </w:r>
      <w:r w:rsidR="00DC4955">
        <w:rPr>
          <w:rFonts w:ascii="Times New Roman" w:hAnsi="Times New Roman" w:cs="Times New Roman"/>
        </w:rPr>
        <w:t>říjnu</w:t>
      </w:r>
      <w:r>
        <w:rPr>
          <w:rFonts w:ascii="Times New Roman" w:hAnsi="Times New Roman" w:cs="Times New Roman"/>
        </w:rPr>
        <w:t xml:space="preserve">, zvlášť pro každý semestr akademického roku. </w:t>
      </w:r>
    </w:p>
    <w:p w14:paraId="5D23D4F3" w14:textId="003272A1" w:rsidR="008F5017" w:rsidRDefault="008F5017" w:rsidP="007134A6">
      <w:pPr>
        <w:pStyle w:val="Odstavecseseznamem"/>
        <w:numPr>
          <w:ilvl w:val="0"/>
          <w:numId w:val="3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Termíny, kritéria</w:t>
      </w:r>
      <w:r w:rsidR="003D5E01">
        <w:rPr>
          <w:rFonts w:ascii="Times New Roman" w:hAnsi="Times New Roman" w:cs="Times New Roman"/>
        </w:rPr>
        <w:t xml:space="preserve"> výběrového řízení a podmínky pro účast ve výběrovém řízení zveřejňuje FZS a odpovědný proděkan pro vnější vztahy.</w:t>
      </w:r>
      <w:r>
        <w:rPr>
          <w:rFonts w:ascii="Times New Roman" w:hAnsi="Times New Roman" w:cs="Times New Roman"/>
        </w:rPr>
        <w:t xml:space="preserve"> </w:t>
      </w:r>
    </w:p>
    <w:p w14:paraId="6AB8B32A" w14:textId="4ED28661" w:rsidR="003D5E01" w:rsidRDefault="003D5E01" w:rsidP="007134A6">
      <w:pPr>
        <w:pStyle w:val="Odstavecseseznamem"/>
        <w:numPr>
          <w:ilvl w:val="0"/>
          <w:numId w:val="3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Typy mobilit:</w:t>
      </w:r>
    </w:p>
    <w:p w14:paraId="503B6EEF" w14:textId="2A6443CF" w:rsidR="003D5E01" w:rsidRPr="005D56FA" w:rsidRDefault="003D5E01" w:rsidP="007134A6">
      <w:pPr>
        <w:pStyle w:val="Odstavecseseznamem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D92CEE">
        <w:rPr>
          <w:rFonts w:ascii="Times New Roman" w:hAnsi="Times New Roman" w:cs="Times New Roman"/>
          <w:b/>
          <w:bCs/>
        </w:rPr>
        <w:t>výukový</w:t>
      </w:r>
      <w:r>
        <w:rPr>
          <w:rFonts w:ascii="Times New Roman" w:hAnsi="Times New Roman" w:cs="Times New Roman"/>
        </w:rPr>
        <w:t xml:space="preserve"> </w:t>
      </w:r>
      <w:r w:rsidRPr="00D92CEE">
        <w:rPr>
          <w:rFonts w:ascii="Times New Roman" w:hAnsi="Times New Roman" w:cs="Times New Roman"/>
          <w:b/>
          <w:bCs/>
        </w:rPr>
        <w:t>pobyt</w:t>
      </w:r>
      <w:r>
        <w:rPr>
          <w:rFonts w:ascii="Times New Roman" w:hAnsi="Times New Roman" w:cs="Times New Roman"/>
        </w:rPr>
        <w:t xml:space="preserve"> (dále jen „STA“) – musí být uskutečněn na instituci, se kterou má FZS uzavřenou </w:t>
      </w:r>
      <w:r w:rsidR="00902020">
        <w:rPr>
          <w:rFonts w:ascii="Times New Roman" w:hAnsi="Times New Roman" w:cs="Times New Roman"/>
        </w:rPr>
        <w:t xml:space="preserve">platnou </w:t>
      </w:r>
      <w:r w:rsidR="005D56FA">
        <w:rPr>
          <w:rFonts w:ascii="Times New Roman" w:hAnsi="Times New Roman" w:cs="Times New Roman"/>
        </w:rPr>
        <w:t>IIA</w:t>
      </w:r>
      <w:r>
        <w:rPr>
          <w:rFonts w:ascii="Times New Roman" w:hAnsi="Times New Roman" w:cs="Times New Roman"/>
        </w:rPr>
        <w:t xml:space="preserve"> a výuka </w:t>
      </w:r>
      <w:r w:rsidRPr="002113AB">
        <w:rPr>
          <w:rFonts w:ascii="Times New Roman" w:hAnsi="Times New Roman" w:cs="Times New Roman"/>
        </w:rPr>
        <w:t>musí proběhnout v rozsahu minimálně</w:t>
      </w:r>
      <w:r w:rsidR="00902020" w:rsidRPr="002113AB">
        <w:rPr>
          <w:rFonts w:ascii="Times New Roman" w:hAnsi="Times New Roman" w:cs="Times New Roman"/>
        </w:rPr>
        <w:t xml:space="preserve"> 8 vyučovacích hodin.</w:t>
      </w:r>
      <w:r w:rsidR="005D56FA" w:rsidRPr="002113AB">
        <w:rPr>
          <w:rFonts w:ascii="Times New Roman" w:hAnsi="Times New Roman" w:cs="Times New Roman"/>
        </w:rPr>
        <w:t xml:space="preserve"> Zároveň cíl mobility </w:t>
      </w:r>
      <w:r w:rsidR="00D16FC5" w:rsidRPr="002113AB">
        <w:rPr>
          <w:rFonts w:ascii="Times New Roman" w:hAnsi="Times New Roman" w:cs="Times New Roman"/>
        </w:rPr>
        <w:t>musí</w:t>
      </w:r>
      <w:r w:rsidR="005D56FA" w:rsidRPr="002113AB">
        <w:rPr>
          <w:rFonts w:ascii="Times New Roman" w:hAnsi="Times New Roman" w:cs="Times New Roman"/>
        </w:rPr>
        <w:t xml:space="preserve"> vést k podpoře</w:t>
      </w:r>
      <w:r w:rsidR="005D56FA">
        <w:rPr>
          <w:rFonts w:ascii="Times New Roman" w:hAnsi="Times New Roman" w:cs="Times New Roman"/>
        </w:rPr>
        <w:t xml:space="preserve"> spolupráce FZS se zahraničím.</w:t>
      </w:r>
    </w:p>
    <w:p w14:paraId="62BC41E7" w14:textId="2D4A5024" w:rsidR="003D5E01" w:rsidRPr="003D5E01" w:rsidRDefault="003D5E01" w:rsidP="007134A6">
      <w:pPr>
        <w:pStyle w:val="Odstavecseseznamem"/>
        <w:numPr>
          <w:ilvl w:val="0"/>
          <w:numId w:val="14"/>
        </w:numPr>
        <w:spacing w:before="120" w:after="120"/>
        <w:ind w:left="1134" w:hanging="283"/>
        <w:contextualSpacing w:val="0"/>
        <w:jc w:val="both"/>
        <w:rPr>
          <w:rFonts w:ascii="Times New Roman" w:hAnsi="Times New Roman" w:cs="Times New Roman"/>
        </w:rPr>
      </w:pPr>
      <w:r w:rsidRPr="00D92CEE">
        <w:rPr>
          <w:rFonts w:ascii="Times New Roman" w:hAnsi="Times New Roman" w:cs="Times New Roman"/>
          <w:b/>
          <w:bCs/>
        </w:rPr>
        <w:t>školení</w:t>
      </w:r>
      <w:r>
        <w:rPr>
          <w:rFonts w:ascii="Times New Roman" w:hAnsi="Times New Roman" w:cs="Times New Roman"/>
        </w:rPr>
        <w:t xml:space="preserve"> (dále jen „STT</w:t>
      </w:r>
      <w:r w:rsidRPr="002113AB">
        <w:rPr>
          <w:rFonts w:ascii="Times New Roman" w:hAnsi="Times New Roman" w:cs="Times New Roman"/>
        </w:rPr>
        <w:t>“)</w:t>
      </w:r>
      <w:r w:rsidR="00902020" w:rsidRPr="002113AB">
        <w:rPr>
          <w:rFonts w:ascii="Times New Roman" w:hAnsi="Times New Roman" w:cs="Times New Roman"/>
        </w:rPr>
        <w:t xml:space="preserve"> – může být uskutečněn</w:t>
      </w:r>
      <w:r w:rsidR="002113AB" w:rsidRPr="002113AB">
        <w:rPr>
          <w:rFonts w:ascii="Times New Roman" w:hAnsi="Times New Roman" w:cs="Times New Roman"/>
        </w:rPr>
        <w:t>o</w:t>
      </w:r>
      <w:r w:rsidR="00902020" w:rsidRPr="002113AB">
        <w:rPr>
          <w:rFonts w:ascii="Times New Roman" w:hAnsi="Times New Roman" w:cs="Times New Roman"/>
        </w:rPr>
        <w:t xml:space="preserve"> kdekoliv v rámci Evropské unie a</w:t>
      </w:r>
      <w:r w:rsidR="00902020">
        <w:rPr>
          <w:rFonts w:ascii="Times New Roman" w:hAnsi="Times New Roman" w:cs="Times New Roman"/>
        </w:rPr>
        <w:t xml:space="preserve"> její cíl by měl vést k podpoře spolupráce a k navázání nové spolupráce FZS se zahraničím.</w:t>
      </w:r>
    </w:p>
    <w:p w14:paraId="0A639285" w14:textId="26601E9D" w:rsidR="002B594B" w:rsidRPr="002113AB" w:rsidRDefault="002B594B" w:rsidP="007134A6">
      <w:pPr>
        <w:pStyle w:val="Odstavecseseznamem"/>
        <w:numPr>
          <w:ilvl w:val="0"/>
          <w:numId w:val="3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probíhajícím výběrovém řízen</w:t>
      </w:r>
      <w:r w:rsidR="003C3170">
        <w:rPr>
          <w:rFonts w:ascii="Times New Roman" w:hAnsi="Times New Roman" w:cs="Times New Roman"/>
        </w:rPr>
        <w:t>í</w:t>
      </w:r>
      <w:r>
        <w:rPr>
          <w:rFonts w:ascii="Times New Roman" w:hAnsi="Times New Roman" w:cs="Times New Roman"/>
        </w:rPr>
        <w:t xml:space="preserve"> jsou </w:t>
      </w:r>
      <w:r w:rsidR="008F5017">
        <w:rPr>
          <w:rFonts w:ascii="Times New Roman" w:hAnsi="Times New Roman" w:cs="Times New Roman"/>
        </w:rPr>
        <w:t xml:space="preserve">všichni </w:t>
      </w:r>
      <w:r>
        <w:rPr>
          <w:rFonts w:ascii="Times New Roman" w:hAnsi="Times New Roman" w:cs="Times New Roman"/>
        </w:rPr>
        <w:t>zaměstnanci</w:t>
      </w:r>
      <w:r w:rsidR="008F5017">
        <w:rPr>
          <w:rFonts w:ascii="Times New Roman" w:hAnsi="Times New Roman" w:cs="Times New Roman"/>
        </w:rPr>
        <w:t xml:space="preserve"> fakulty</w:t>
      </w:r>
      <w:r>
        <w:rPr>
          <w:rFonts w:ascii="Times New Roman" w:hAnsi="Times New Roman" w:cs="Times New Roman"/>
        </w:rPr>
        <w:t xml:space="preserve"> informování fakultním Erasmus+ koordinátorem prostřednictvím emailu, dále </w:t>
      </w:r>
      <w:r w:rsidR="008F5017">
        <w:rPr>
          <w:rFonts w:ascii="Times New Roman" w:hAnsi="Times New Roman" w:cs="Times New Roman"/>
        </w:rPr>
        <w:t xml:space="preserve">zaměstnanci obdrží informace od vedoucích kateder a vedoucích pracovišť a informace je také zveřejněna na zaměstnaneckém intranetu. Během této doby jsou zaměstnanci vyzváni k podání přihlášek v požadovaném </w:t>
      </w:r>
      <w:r w:rsidR="008F5017" w:rsidRPr="002113AB">
        <w:rPr>
          <w:rFonts w:ascii="Times New Roman" w:hAnsi="Times New Roman" w:cs="Times New Roman"/>
        </w:rPr>
        <w:t>termínu.</w:t>
      </w:r>
    </w:p>
    <w:p w14:paraId="4E3E3E68" w14:textId="16F1404F" w:rsidR="008F5017" w:rsidRPr="002113AB" w:rsidRDefault="008F5017" w:rsidP="007134A6">
      <w:pPr>
        <w:pStyle w:val="Odstavecseseznamem"/>
        <w:numPr>
          <w:ilvl w:val="0"/>
          <w:numId w:val="3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2113AB">
        <w:rPr>
          <w:rFonts w:ascii="Times New Roman" w:hAnsi="Times New Roman" w:cs="Times New Roman"/>
        </w:rPr>
        <w:t>Na zaměstnaneckou mobilitu v rámci programu Erasmus+ se mohou přihlásit všichni zaměstnanci mající s Univerzitou Pardubice (UPCE) uzavřený pracovní poměr.</w:t>
      </w:r>
    </w:p>
    <w:p w14:paraId="4B26B670" w14:textId="03680BA4" w:rsidR="005D56FA" w:rsidRPr="002113AB" w:rsidRDefault="005D56FA" w:rsidP="007134A6">
      <w:pPr>
        <w:pStyle w:val="Odstavecseseznamem"/>
        <w:numPr>
          <w:ilvl w:val="0"/>
          <w:numId w:val="3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 w:rsidRPr="002113AB">
        <w:rPr>
          <w:rFonts w:ascii="Times New Roman" w:hAnsi="Times New Roman" w:cs="Times New Roman"/>
        </w:rPr>
        <w:t>Zájemci vyplní formulář přihlášky (viz příloha č.1 t</w:t>
      </w:r>
      <w:r w:rsidR="002113AB" w:rsidRPr="002113AB">
        <w:rPr>
          <w:rFonts w:ascii="Times New Roman" w:hAnsi="Times New Roman" w:cs="Times New Roman"/>
        </w:rPr>
        <w:t>éto směrnice</w:t>
      </w:r>
      <w:r w:rsidRPr="002113AB">
        <w:rPr>
          <w:rFonts w:ascii="Times New Roman" w:hAnsi="Times New Roman" w:cs="Times New Roman"/>
        </w:rPr>
        <w:t xml:space="preserve">), v němž uvedou </w:t>
      </w:r>
      <w:r w:rsidR="00F33A9C">
        <w:rPr>
          <w:rFonts w:ascii="Times New Roman" w:hAnsi="Times New Roman" w:cs="Times New Roman"/>
        </w:rPr>
        <w:t xml:space="preserve">posuzovaná kritéria: </w:t>
      </w:r>
      <w:r w:rsidRPr="002113AB">
        <w:rPr>
          <w:rFonts w:ascii="Times New Roman" w:hAnsi="Times New Roman" w:cs="Times New Roman"/>
        </w:rPr>
        <w:t>očekávaný přínos pro fakultu, předpokládaný přínos pro jejich vlastní osobní rozvoj a</w:t>
      </w:r>
      <w:r w:rsidR="00DC4955">
        <w:rPr>
          <w:rFonts w:ascii="Times New Roman" w:hAnsi="Times New Roman" w:cs="Times New Roman"/>
        </w:rPr>
        <w:t xml:space="preserve"> popíší</w:t>
      </w:r>
      <w:r w:rsidRPr="002113AB">
        <w:rPr>
          <w:rFonts w:ascii="Times New Roman" w:hAnsi="Times New Roman" w:cs="Times New Roman"/>
        </w:rPr>
        <w:t xml:space="preserve"> soulad se strategickým záměrem fakulty. V přihlášce zájemce dále vyplní předpokládanou destinaci</w:t>
      </w:r>
      <w:r w:rsidR="008653A1" w:rsidRPr="002113AB">
        <w:rPr>
          <w:rFonts w:ascii="Times New Roman" w:hAnsi="Times New Roman" w:cs="Times New Roman"/>
        </w:rPr>
        <w:t xml:space="preserve"> a plánovaný termín </w:t>
      </w:r>
      <w:r w:rsidR="00D92CEE" w:rsidRPr="002113AB">
        <w:rPr>
          <w:rFonts w:ascii="Times New Roman" w:hAnsi="Times New Roman" w:cs="Times New Roman"/>
        </w:rPr>
        <w:t>výjezdu</w:t>
      </w:r>
      <w:r w:rsidR="008653A1" w:rsidRPr="002113AB">
        <w:rPr>
          <w:rFonts w:ascii="Times New Roman" w:hAnsi="Times New Roman" w:cs="Times New Roman"/>
        </w:rPr>
        <w:t>.</w:t>
      </w:r>
      <w:r w:rsidR="0052658D" w:rsidRPr="002113AB">
        <w:rPr>
          <w:rFonts w:ascii="Times New Roman" w:hAnsi="Times New Roman" w:cs="Times New Roman"/>
        </w:rPr>
        <w:t xml:space="preserve"> Zaměstnanci svůj záměr přihlásit se na mobilitu konzultují se svým přímým nadřízeným.</w:t>
      </w:r>
    </w:p>
    <w:p w14:paraId="22AFAACA" w14:textId="554D0A67" w:rsidR="008E0A30" w:rsidRPr="009F179A" w:rsidRDefault="008653A1" w:rsidP="007134A6">
      <w:pPr>
        <w:pStyle w:val="Odstavecseseznamem"/>
        <w:numPr>
          <w:ilvl w:val="0"/>
          <w:numId w:val="3"/>
        </w:numPr>
        <w:spacing w:before="120" w:after="120"/>
        <w:ind w:left="851" w:hanging="284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 průběhu výběrového řízení je vyhotoven písemný záznam, včetně přehledu uchazečů, jejich hodnocení a pořadí zaměstnanců vybraných na mobilitu. Podepsaný </w:t>
      </w:r>
      <w:r w:rsidR="009F179A">
        <w:rPr>
          <w:rFonts w:ascii="Times New Roman" w:hAnsi="Times New Roman" w:cs="Times New Roman"/>
        </w:rPr>
        <w:t>záznam</w:t>
      </w:r>
      <w:r>
        <w:rPr>
          <w:rFonts w:ascii="Times New Roman" w:hAnsi="Times New Roman" w:cs="Times New Roman"/>
        </w:rPr>
        <w:t xml:space="preserve"> fakulta odes</w:t>
      </w:r>
      <w:r w:rsidR="00D92CEE">
        <w:rPr>
          <w:rFonts w:ascii="Times New Roman" w:hAnsi="Times New Roman" w:cs="Times New Roman"/>
        </w:rPr>
        <w:t>ílá</w:t>
      </w:r>
      <w:r>
        <w:rPr>
          <w:rFonts w:ascii="Times New Roman" w:hAnsi="Times New Roman" w:cs="Times New Roman"/>
        </w:rPr>
        <w:t xml:space="preserve"> na OMV.</w:t>
      </w:r>
      <w:r w:rsidR="008E0A30" w:rsidRPr="009F179A">
        <w:rPr>
          <w:rFonts w:ascii="Times New Roman" w:hAnsi="Times New Roman" w:cs="Times New Roman"/>
        </w:rPr>
        <w:t xml:space="preserve"> </w:t>
      </w:r>
    </w:p>
    <w:p w14:paraId="3468FCED" w14:textId="77777777" w:rsidR="00A32134" w:rsidRPr="008E0A30" w:rsidRDefault="00A32134" w:rsidP="008E0A30">
      <w:pPr>
        <w:jc w:val="both"/>
        <w:rPr>
          <w:rFonts w:ascii="Times New Roman" w:hAnsi="Times New Roman" w:cs="Times New Roman"/>
        </w:rPr>
      </w:pPr>
    </w:p>
    <w:p w14:paraId="44714AE9" w14:textId="40172788" w:rsidR="008E0A30" w:rsidRPr="00067700" w:rsidRDefault="008E0A30" w:rsidP="004B6F07">
      <w:pPr>
        <w:pStyle w:val="Nadpis1"/>
      </w:pPr>
      <w:r w:rsidRPr="00067700">
        <w:t xml:space="preserve">Článek </w:t>
      </w:r>
      <w:r w:rsidR="00677F33">
        <w:t>3</w:t>
      </w:r>
    </w:p>
    <w:p w14:paraId="2B151E7A" w14:textId="24143E84" w:rsidR="008E0A30" w:rsidRPr="00A32134" w:rsidRDefault="009F179A" w:rsidP="00A3213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Organizace schválené mobility</w:t>
      </w:r>
    </w:p>
    <w:p w14:paraId="125CBB4B" w14:textId="6A2FA1A6" w:rsidR="00B42D5C" w:rsidRDefault="00677F33" w:rsidP="004B6F07">
      <w:pPr>
        <w:spacing w:after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4B6F07">
        <w:rPr>
          <w:rFonts w:ascii="Times New Roman" w:hAnsi="Times New Roman" w:cs="Times New Roman"/>
        </w:rPr>
        <w:t>.1</w:t>
      </w:r>
      <w:r w:rsidR="004B6F07">
        <w:rPr>
          <w:rFonts w:ascii="Times New Roman" w:hAnsi="Times New Roman" w:cs="Times New Roman"/>
        </w:rPr>
        <w:tab/>
      </w:r>
      <w:r w:rsidR="00B42D5C" w:rsidRPr="007134A6">
        <w:rPr>
          <w:rFonts w:ascii="Times New Roman" w:hAnsi="Times New Roman" w:cs="Times New Roman"/>
          <w:b/>
          <w:bCs/>
        </w:rPr>
        <w:t>Vyjíždějící studenti</w:t>
      </w:r>
    </w:p>
    <w:p w14:paraId="5D6DE782" w14:textId="07097F13" w:rsidR="00E900D3" w:rsidRPr="00B42D5C" w:rsidRDefault="009F179A" w:rsidP="00B42D5C">
      <w:pPr>
        <w:pStyle w:val="Odstavecseseznamem"/>
        <w:numPr>
          <w:ilvl w:val="0"/>
          <w:numId w:val="17"/>
        </w:numPr>
        <w:spacing w:after="240"/>
        <w:ind w:left="851" w:hanging="284"/>
        <w:jc w:val="both"/>
        <w:rPr>
          <w:rFonts w:ascii="Times New Roman" w:hAnsi="Times New Roman" w:cs="Times New Roman"/>
        </w:rPr>
      </w:pPr>
      <w:r w:rsidRPr="00B42D5C">
        <w:rPr>
          <w:rFonts w:ascii="Times New Roman" w:hAnsi="Times New Roman" w:cs="Times New Roman"/>
        </w:rPr>
        <w:t>Studenti, kteří uspěli ve výběrovém řízení, kontaktují co nejdříve fakultního Erasmus+</w:t>
      </w:r>
      <w:r w:rsidR="00990FAA" w:rsidRPr="00B42D5C">
        <w:rPr>
          <w:rFonts w:ascii="Times New Roman" w:hAnsi="Times New Roman" w:cs="Times New Roman"/>
        </w:rPr>
        <w:t xml:space="preserve"> koordinátora. Partnerskou instituci </w:t>
      </w:r>
      <w:r w:rsidR="001E249B" w:rsidRPr="00B42D5C">
        <w:rPr>
          <w:rFonts w:ascii="Times New Roman" w:hAnsi="Times New Roman" w:cs="Times New Roman"/>
        </w:rPr>
        <w:t xml:space="preserve">pak </w:t>
      </w:r>
      <w:r w:rsidR="00990FAA" w:rsidRPr="00B42D5C">
        <w:rPr>
          <w:rFonts w:ascii="Times New Roman" w:hAnsi="Times New Roman" w:cs="Times New Roman"/>
        </w:rPr>
        <w:t xml:space="preserve">kontaktuje a studenta </w:t>
      </w:r>
      <w:r w:rsidR="00D92CEE" w:rsidRPr="00B42D5C">
        <w:rPr>
          <w:rFonts w:ascii="Times New Roman" w:hAnsi="Times New Roman" w:cs="Times New Roman"/>
        </w:rPr>
        <w:t xml:space="preserve">na stáž </w:t>
      </w:r>
      <w:r w:rsidR="00990FAA" w:rsidRPr="00B42D5C">
        <w:rPr>
          <w:rFonts w:ascii="Times New Roman" w:hAnsi="Times New Roman" w:cs="Times New Roman"/>
        </w:rPr>
        <w:t>nominuje Erasmus+ koordinátor. Poté co je studentova nominace hostitelskou institucí přijata a potvrzena již s institucí komunikuje převážně student.</w:t>
      </w:r>
      <w:r w:rsidR="007134A6" w:rsidRPr="00B42D5C">
        <w:rPr>
          <w:rFonts w:ascii="Times New Roman" w:hAnsi="Times New Roman" w:cs="Times New Roman"/>
        </w:rPr>
        <w:t xml:space="preserve"> Student je povinen dodržovat termíny dané přijímající institucí a učinit všechny kroky nutné k uskutečnění plánované mobility. Pokud se student rozhodne v průběhu příprav vedoucích k realizaci mobility z programu odstoupit, informuje o tom neprodleně fakultního Erasmus+ koordinátora.</w:t>
      </w:r>
    </w:p>
    <w:p w14:paraId="14046808" w14:textId="2FA112EC" w:rsidR="009F7A1F" w:rsidRPr="00B42D5C" w:rsidRDefault="009F7A1F" w:rsidP="00B42D5C">
      <w:pPr>
        <w:pStyle w:val="Odstavecseseznamem"/>
        <w:numPr>
          <w:ilvl w:val="0"/>
          <w:numId w:val="17"/>
        </w:numPr>
        <w:spacing w:after="240"/>
        <w:ind w:left="851" w:hanging="284"/>
        <w:jc w:val="both"/>
        <w:rPr>
          <w:rFonts w:ascii="Times New Roman" w:hAnsi="Times New Roman" w:cs="Times New Roman"/>
        </w:rPr>
      </w:pPr>
      <w:r w:rsidRPr="00B42D5C">
        <w:rPr>
          <w:rFonts w:ascii="Times New Roman" w:hAnsi="Times New Roman" w:cs="Times New Roman"/>
        </w:rPr>
        <w:lastRenderedPageBreak/>
        <w:t xml:space="preserve">Mobilita studentů (SMS a SMP) se realizuje na základě třístranné studijní smlouvy </w:t>
      </w:r>
      <w:r w:rsidRPr="00B42D5C">
        <w:rPr>
          <w:rFonts w:ascii="Times New Roman" w:hAnsi="Times New Roman" w:cs="Times New Roman"/>
          <w:b/>
          <w:bCs/>
        </w:rPr>
        <w:t>Learning Agreement</w:t>
      </w:r>
      <w:r w:rsidRPr="00B42D5C">
        <w:rPr>
          <w:rFonts w:ascii="Times New Roman" w:hAnsi="Times New Roman" w:cs="Times New Roman"/>
        </w:rPr>
        <w:t xml:space="preserve"> (dále jen „LA“) uzavřené mezi studentem, vysílající a přijímající institucí. LA mimo jiné upravuje podmínky mobility, termín konání, náplň mobility, její kreditové hodnocení a uznání kreditů v rámci studia. Dokument podepisují následující osoby v tomto pořadí: student, proděkan pro vnější vztahy a univerzitní koordinátor outgoing mobilit. Poté student dokument odesílá k podpisu na hostitelskou instituci.</w:t>
      </w:r>
    </w:p>
    <w:p w14:paraId="4B45864F" w14:textId="69A357BD" w:rsidR="00C22956" w:rsidRPr="00B42D5C" w:rsidRDefault="00EE03BB" w:rsidP="00B42D5C">
      <w:pPr>
        <w:pStyle w:val="Odstavecseseznamem"/>
        <w:numPr>
          <w:ilvl w:val="0"/>
          <w:numId w:val="17"/>
        </w:numPr>
        <w:spacing w:after="240"/>
        <w:ind w:left="851" w:hanging="284"/>
        <w:jc w:val="both"/>
        <w:rPr>
          <w:rFonts w:ascii="Times New Roman" w:hAnsi="Times New Roman" w:cs="Times New Roman"/>
        </w:rPr>
      </w:pPr>
      <w:r w:rsidRPr="00B42D5C">
        <w:rPr>
          <w:rFonts w:ascii="Times New Roman" w:hAnsi="Times New Roman" w:cs="Times New Roman"/>
        </w:rPr>
        <w:t xml:space="preserve">Na základě podepsaného LA / MA se uzavírá mezi UPCE a účastníkem programu </w:t>
      </w:r>
      <w:r w:rsidRPr="00B42D5C">
        <w:rPr>
          <w:rFonts w:ascii="Times New Roman" w:hAnsi="Times New Roman" w:cs="Times New Roman"/>
          <w:b/>
          <w:bCs/>
        </w:rPr>
        <w:t>Účastnická smlouva</w:t>
      </w:r>
      <w:r w:rsidRPr="00B42D5C">
        <w:rPr>
          <w:rFonts w:ascii="Times New Roman" w:hAnsi="Times New Roman" w:cs="Times New Roman"/>
        </w:rPr>
        <w:t>, která upravuje podmínky, dobu trvání mobility, způsob jejího financování a práva a povinnosti smluvních stran.</w:t>
      </w:r>
    </w:p>
    <w:p w14:paraId="3FD69FE8" w14:textId="4A45C75B" w:rsidR="00521538" w:rsidRPr="00B42D5C" w:rsidRDefault="00C22956" w:rsidP="00B42D5C">
      <w:pPr>
        <w:pStyle w:val="Odstavecseseznamem"/>
        <w:numPr>
          <w:ilvl w:val="0"/>
          <w:numId w:val="17"/>
        </w:numPr>
        <w:spacing w:after="240"/>
        <w:ind w:left="851" w:hanging="284"/>
        <w:jc w:val="both"/>
        <w:rPr>
          <w:rFonts w:ascii="Times New Roman" w:hAnsi="Times New Roman" w:cs="Times New Roman"/>
        </w:rPr>
      </w:pPr>
      <w:r w:rsidRPr="00B42D5C">
        <w:rPr>
          <w:rFonts w:ascii="Times New Roman" w:hAnsi="Times New Roman" w:cs="Times New Roman"/>
        </w:rPr>
        <w:t xml:space="preserve">Po ukončení studentské mobility student předloží své vysílající instituci potvrzení o absolvované stáži. Po ukončené studentské stáži (SMS) student předloží </w:t>
      </w:r>
      <w:r w:rsidRPr="00B42D5C">
        <w:rPr>
          <w:rFonts w:ascii="Times New Roman" w:hAnsi="Times New Roman" w:cs="Times New Roman"/>
          <w:b/>
          <w:bCs/>
        </w:rPr>
        <w:t>Confirmation</w:t>
      </w:r>
      <w:r w:rsidRPr="00B42D5C">
        <w:rPr>
          <w:rFonts w:ascii="Times New Roman" w:hAnsi="Times New Roman" w:cs="Times New Roman"/>
        </w:rPr>
        <w:t xml:space="preserve"> dokládající skutečnou dobu trvání mobility a </w:t>
      </w:r>
      <w:r w:rsidRPr="00B42D5C">
        <w:rPr>
          <w:rFonts w:ascii="Times New Roman" w:hAnsi="Times New Roman" w:cs="Times New Roman"/>
          <w:b/>
          <w:bCs/>
        </w:rPr>
        <w:t>Transcript of Records</w:t>
      </w:r>
      <w:r w:rsidRPr="00B42D5C">
        <w:rPr>
          <w:rFonts w:ascii="Times New Roman" w:hAnsi="Times New Roman" w:cs="Times New Roman"/>
        </w:rPr>
        <w:t xml:space="preserve">, který dokládá výsledky studia v zahraničí. Po návratu z praktické stáže (SMP) je student povinen předložit </w:t>
      </w:r>
      <w:r w:rsidRPr="00B42D5C">
        <w:rPr>
          <w:rFonts w:ascii="Times New Roman" w:hAnsi="Times New Roman" w:cs="Times New Roman"/>
          <w:b/>
          <w:bCs/>
        </w:rPr>
        <w:t>Traineeship Certificate</w:t>
      </w:r>
      <w:r w:rsidRPr="00B42D5C">
        <w:rPr>
          <w:rFonts w:ascii="Times New Roman" w:hAnsi="Times New Roman" w:cs="Times New Roman"/>
        </w:rPr>
        <w:t>, který dokládá skutečnou dobu trvání stáže a její náplň.</w:t>
      </w:r>
    </w:p>
    <w:p w14:paraId="2FD67522" w14:textId="5B48F6C4" w:rsidR="00B42D5C" w:rsidRPr="00B42D5C" w:rsidRDefault="00B42D5C" w:rsidP="00B42D5C">
      <w:pPr>
        <w:pStyle w:val="Odstavecseseznamem"/>
        <w:numPr>
          <w:ilvl w:val="0"/>
          <w:numId w:val="17"/>
        </w:numPr>
        <w:spacing w:after="240"/>
        <w:ind w:left="851" w:hanging="284"/>
        <w:jc w:val="both"/>
        <w:rPr>
          <w:rFonts w:ascii="Times New Roman" w:hAnsi="Times New Roman" w:cs="Times New Roman"/>
        </w:rPr>
      </w:pPr>
      <w:r w:rsidRPr="00B42D5C">
        <w:rPr>
          <w:rFonts w:ascii="Times New Roman" w:hAnsi="Times New Roman" w:cs="Times New Roman"/>
        </w:rPr>
        <w:t xml:space="preserve">Uznání výsledků výjezdových mobilit studentů se řídí platnou Směrnicí č. </w:t>
      </w:r>
      <w:r w:rsidR="002A3FE3">
        <w:rPr>
          <w:rFonts w:ascii="Times New Roman" w:hAnsi="Times New Roman" w:cs="Times New Roman"/>
        </w:rPr>
        <w:t>3</w:t>
      </w:r>
      <w:r w:rsidRPr="00B42D5C">
        <w:rPr>
          <w:rFonts w:ascii="Times New Roman" w:hAnsi="Times New Roman" w:cs="Times New Roman"/>
        </w:rPr>
        <w:t>/2022 a jejím Dodatkem č. 1.</w:t>
      </w:r>
    </w:p>
    <w:p w14:paraId="4F709892" w14:textId="5051E70C" w:rsidR="00B42D5C" w:rsidRDefault="00B42D5C" w:rsidP="00C22956">
      <w:pPr>
        <w:spacing w:after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</w:t>
      </w:r>
      <w:r>
        <w:rPr>
          <w:rFonts w:ascii="Times New Roman" w:hAnsi="Times New Roman" w:cs="Times New Roman"/>
        </w:rPr>
        <w:tab/>
      </w:r>
      <w:r w:rsidRPr="007134A6">
        <w:rPr>
          <w:rFonts w:ascii="Times New Roman" w:hAnsi="Times New Roman" w:cs="Times New Roman"/>
          <w:b/>
          <w:bCs/>
        </w:rPr>
        <w:t>Vyjíždějící zaměstnanci</w:t>
      </w:r>
      <w:r w:rsidRPr="00342FDE">
        <w:rPr>
          <w:rFonts w:ascii="Times New Roman" w:hAnsi="Times New Roman" w:cs="Times New Roman"/>
        </w:rPr>
        <w:t xml:space="preserve"> </w:t>
      </w:r>
    </w:p>
    <w:p w14:paraId="100B793A" w14:textId="6FEF6E8A" w:rsidR="0052658D" w:rsidRPr="00B42D5C" w:rsidRDefault="00C22956" w:rsidP="00B42D5C">
      <w:pPr>
        <w:pStyle w:val="Odstavecseseznamem"/>
        <w:numPr>
          <w:ilvl w:val="0"/>
          <w:numId w:val="18"/>
        </w:numPr>
        <w:spacing w:after="240"/>
        <w:ind w:left="851" w:hanging="284"/>
        <w:jc w:val="both"/>
        <w:rPr>
          <w:rFonts w:ascii="Times New Roman" w:hAnsi="Times New Roman" w:cs="Times New Roman"/>
        </w:rPr>
      </w:pPr>
      <w:r w:rsidRPr="00B42D5C">
        <w:rPr>
          <w:rFonts w:ascii="Times New Roman" w:hAnsi="Times New Roman" w:cs="Times New Roman"/>
        </w:rPr>
        <w:t>Zaměstnanec, který uspěl ve výběrovém řízení, kontaktuje co nejdříve (pokud tak již neučinil v průběhu výběrového řízení) vybranou instituci, na které chce svou mobilitu uskutečnit a domlouvá si podmínky a termín mobility. Mobilitu realizuje do konce semestru, na který se přihlásil.</w:t>
      </w:r>
    </w:p>
    <w:p w14:paraId="3E5D73E6" w14:textId="6AABFC33" w:rsidR="00137BC5" w:rsidRPr="00B42D5C" w:rsidRDefault="00C22956" w:rsidP="00B42D5C">
      <w:pPr>
        <w:pStyle w:val="Odstavecseseznamem"/>
        <w:numPr>
          <w:ilvl w:val="0"/>
          <w:numId w:val="18"/>
        </w:numPr>
        <w:spacing w:after="240"/>
        <w:ind w:left="851" w:hanging="284"/>
        <w:jc w:val="both"/>
        <w:rPr>
          <w:rFonts w:ascii="Times New Roman" w:hAnsi="Times New Roman" w:cs="Times New Roman"/>
        </w:rPr>
      </w:pPr>
      <w:r w:rsidRPr="00B42D5C">
        <w:rPr>
          <w:rFonts w:ascii="Times New Roman" w:hAnsi="Times New Roman" w:cs="Times New Roman"/>
        </w:rPr>
        <w:t xml:space="preserve">Mobilita zaměstnanců (STA a STT) se realizuje na základě třístranné smlouvy </w:t>
      </w:r>
      <w:r w:rsidRPr="00B42D5C">
        <w:rPr>
          <w:rFonts w:ascii="Times New Roman" w:hAnsi="Times New Roman" w:cs="Times New Roman"/>
          <w:b/>
          <w:bCs/>
        </w:rPr>
        <w:t>Mobility Agreement</w:t>
      </w:r>
      <w:r w:rsidRPr="00B42D5C">
        <w:rPr>
          <w:rFonts w:ascii="Times New Roman" w:hAnsi="Times New Roman" w:cs="Times New Roman"/>
        </w:rPr>
        <w:t xml:space="preserve"> (dále jen „MA“) uzavřené mezi zaměstnancem, vysílající a přijímající institucí. MA mimo jiné upravuje podmínky mobility, termín konání, náplň mobility a přínos pro zapojené strany. Dokument podepisují následující osoby v tomto pořadí: zaměstnanec, proděkan pro vnější vztahy, přijímající instituce, vedoucí OMV.</w:t>
      </w:r>
    </w:p>
    <w:p w14:paraId="18062149" w14:textId="755A7685" w:rsidR="00172131" w:rsidRPr="00B42D5C" w:rsidRDefault="00C22956" w:rsidP="00B42D5C">
      <w:pPr>
        <w:pStyle w:val="Odstavecseseznamem"/>
        <w:numPr>
          <w:ilvl w:val="0"/>
          <w:numId w:val="18"/>
        </w:numPr>
        <w:spacing w:after="240"/>
        <w:ind w:left="851" w:hanging="284"/>
        <w:jc w:val="both"/>
        <w:rPr>
          <w:rFonts w:ascii="Times New Roman" w:hAnsi="Times New Roman" w:cs="Times New Roman"/>
        </w:rPr>
      </w:pPr>
      <w:r w:rsidRPr="00B42D5C">
        <w:rPr>
          <w:rFonts w:ascii="Times New Roman" w:hAnsi="Times New Roman" w:cs="Times New Roman"/>
        </w:rPr>
        <w:t>Vyjíždějícímu zaměstnanci je poskytnuta záloha na základě zadání zahraničního cestovního příkazu (dále jen „ZCP“). ZCP si zaměstnanec zadává poté, co má podepsaný MA všemi zúčastněnými stranami, nejdéle však 2 týdny před konáním cesty. Se zadáním ZCP pomůže zaměstnanci fakultní Erasmus+ koordinátor. Zaměstnanec je povinen cestu plánovat s dostatečným předstihem.</w:t>
      </w:r>
    </w:p>
    <w:p w14:paraId="26461830" w14:textId="0672C054" w:rsidR="00342FDE" w:rsidRPr="00B42D5C" w:rsidRDefault="00172131" w:rsidP="00B42D5C">
      <w:pPr>
        <w:pStyle w:val="Odstavecseseznamem"/>
        <w:numPr>
          <w:ilvl w:val="0"/>
          <w:numId w:val="18"/>
        </w:numPr>
        <w:spacing w:after="240"/>
        <w:ind w:left="851" w:hanging="284"/>
        <w:jc w:val="both"/>
        <w:rPr>
          <w:rFonts w:ascii="Times New Roman" w:hAnsi="Times New Roman" w:cs="Times New Roman"/>
        </w:rPr>
      </w:pPr>
      <w:r w:rsidRPr="00B42D5C">
        <w:rPr>
          <w:rFonts w:ascii="Times New Roman" w:hAnsi="Times New Roman" w:cs="Times New Roman"/>
        </w:rPr>
        <w:t xml:space="preserve">Zaměstnanec předkládá </w:t>
      </w:r>
      <w:r w:rsidRPr="00B42D5C">
        <w:rPr>
          <w:rFonts w:ascii="Times New Roman" w:hAnsi="Times New Roman" w:cs="Times New Roman"/>
          <w:b/>
          <w:bCs/>
        </w:rPr>
        <w:t>Confirmation</w:t>
      </w:r>
      <w:r w:rsidRPr="00B42D5C">
        <w:rPr>
          <w:rFonts w:ascii="Times New Roman" w:hAnsi="Times New Roman" w:cs="Times New Roman"/>
        </w:rPr>
        <w:t xml:space="preserve"> dokládající dobu trvání mobility, v případě STA také počet odučených hodin. </w:t>
      </w:r>
      <w:r w:rsidR="00F628A1" w:rsidRPr="00B42D5C">
        <w:rPr>
          <w:rFonts w:ascii="Times New Roman" w:hAnsi="Times New Roman" w:cs="Times New Roman"/>
        </w:rPr>
        <w:t xml:space="preserve">Potvrzení vystavuje přijímající instituce. ZCP je zaměstnanec povinen vyúčtovat do </w:t>
      </w:r>
      <w:r w:rsidR="00E23F14" w:rsidRPr="00B42D5C">
        <w:rPr>
          <w:rFonts w:ascii="Times New Roman" w:hAnsi="Times New Roman" w:cs="Times New Roman"/>
        </w:rPr>
        <w:t>10 dnů od ukončení cesty.</w:t>
      </w:r>
    </w:p>
    <w:p w14:paraId="770D19B5" w14:textId="59BADE7F" w:rsidR="008E0A30" w:rsidRPr="008E0A30" w:rsidRDefault="008E0A30" w:rsidP="00800AF2">
      <w:pPr>
        <w:spacing w:after="0"/>
        <w:jc w:val="both"/>
        <w:rPr>
          <w:rFonts w:ascii="Times New Roman" w:hAnsi="Times New Roman" w:cs="Times New Roman"/>
        </w:rPr>
      </w:pPr>
      <w:r w:rsidRPr="0052658D">
        <w:rPr>
          <w:rFonts w:ascii="Times New Roman" w:hAnsi="Times New Roman" w:cs="Times New Roman"/>
        </w:rPr>
        <w:t xml:space="preserve"> </w:t>
      </w:r>
    </w:p>
    <w:p w14:paraId="36B5486D" w14:textId="43F0050E" w:rsidR="008E0A30" w:rsidRPr="00067700" w:rsidRDefault="008E0A30" w:rsidP="004B6F07">
      <w:pPr>
        <w:pStyle w:val="Nadpis1"/>
      </w:pPr>
      <w:r w:rsidRPr="00067700">
        <w:t xml:space="preserve">Článek </w:t>
      </w:r>
      <w:r w:rsidR="00677F33">
        <w:t>4</w:t>
      </w:r>
    </w:p>
    <w:p w14:paraId="4D180AE2" w14:textId="3E28AA18" w:rsidR="008E0A30" w:rsidRPr="00A32134" w:rsidRDefault="00F352D6" w:rsidP="00A32134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Závěrečná</w:t>
      </w:r>
      <w:r w:rsidR="008E0A30" w:rsidRPr="00A32134">
        <w:rPr>
          <w:rFonts w:ascii="Times New Roman" w:hAnsi="Times New Roman" w:cs="Times New Roman"/>
          <w:b/>
          <w:bCs/>
        </w:rPr>
        <w:t xml:space="preserve"> ustanovení</w:t>
      </w:r>
    </w:p>
    <w:p w14:paraId="61B3803C" w14:textId="6ED45F93" w:rsidR="008E0A30" w:rsidRDefault="00677F33" w:rsidP="007134A6">
      <w:pPr>
        <w:spacing w:after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134A6">
        <w:rPr>
          <w:rFonts w:ascii="Times New Roman" w:hAnsi="Times New Roman" w:cs="Times New Roman"/>
        </w:rPr>
        <w:t>.1</w:t>
      </w:r>
      <w:r w:rsidR="007134A6">
        <w:rPr>
          <w:rFonts w:ascii="Times New Roman" w:hAnsi="Times New Roman" w:cs="Times New Roman"/>
        </w:rPr>
        <w:tab/>
      </w:r>
      <w:r w:rsidR="00F352D6">
        <w:rPr>
          <w:rFonts w:ascii="Times New Roman" w:hAnsi="Times New Roman" w:cs="Times New Roman"/>
        </w:rPr>
        <w:t>Výše čerpání mobilit ovlivňuje výši finančních prostředků přidělených na mobility v</w:t>
      </w:r>
      <w:r w:rsidR="00342FDE">
        <w:rPr>
          <w:rFonts w:ascii="Times New Roman" w:hAnsi="Times New Roman" w:cs="Times New Roman"/>
        </w:rPr>
        <w:t> </w:t>
      </w:r>
      <w:r w:rsidR="00F352D6">
        <w:rPr>
          <w:rFonts w:ascii="Times New Roman" w:hAnsi="Times New Roman" w:cs="Times New Roman"/>
        </w:rPr>
        <w:t>následujícím</w:t>
      </w:r>
      <w:r w:rsidR="00342FDE">
        <w:rPr>
          <w:rFonts w:ascii="Times New Roman" w:hAnsi="Times New Roman" w:cs="Times New Roman"/>
        </w:rPr>
        <w:t xml:space="preserve"> a</w:t>
      </w:r>
      <w:r w:rsidR="00F352D6">
        <w:rPr>
          <w:rFonts w:ascii="Times New Roman" w:hAnsi="Times New Roman" w:cs="Times New Roman"/>
        </w:rPr>
        <w:t xml:space="preserve">kademickém roce. Pokud uchazeč zjistí, že </w:t>
      </w:r>
      <w:r w:rsidR="007134A6">
        <w:rPr>
          <w:rFonts w:ascii="Times New Roman" w:hAnsi="Times New Roman" w:cs="Times New Roman"/>
        </w:rPr>
        <w:t xml:space="preserve">plánovaný zahraniční výjezd nebude moci uskutečnit, neprodleně </w:t>
      </w:r>
      <w:r w:rsidR="0035516D">
        <w:rPr>
          <w:rFonts w:ascii="Times New Roman" w:hAnsi="Times New Roman" w:cs="Times New Roman"/>
        </w:rPr>
        <w:t xml:space="preserve">dá tuto skutečnost na vědomí fakultnímu Erasmus+ koordinátorovi tak, aby mohl být pobyt nabídnut náhradnímu zájemci. Pokud toto neučiní a schválený zahraniční pobyt nevyčerpá do konce příslušného akademického roku, bude tato skutečnost negativně zohledněna při jeho případné účasti v dalším výběrovém řízení v rámci programu Erasmus+. </w:t>
      </w:r>
    </w:p>
    <w:p w14:paraId="519DBDFD" w14:textId="549B6BFF" w:rsidR="00CF30B3" w:rsidRPr="008E0A30" w:rsidRDefault="00677F33" w:rsidP="007134A6">
      <w:pPr>
        <w:spacing w:after="24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F30B3">
        <w:rPr>
          <w:rFonts w:ascii="Times New Roman" w:hAnsi="Times New Roman" w:cs="Times New Roman"/>
        </w:rPr>
        <w:t>.2</w:t>
      </w:r>
      <w:r w:rsidR="00CF30B3">
        <w:rPr>
          <w:rFonts w:ascii="Times New Roman" w:hAnsi="Times New Roman" w:cs="Times New Roman"/>
        </w:rPr>
        <w:tab/>
        <w:t xml:space="preserve">Tato směrnice nabývá platnosti účinnosti dnem </w:t>
      </w:r>
      <w:r w:rsidR="001C5C11" w:rsidRPr="001C5C11">
        <w:rPr>
          <w:rFonts w:ascii="Times New Roman" w:hAnsi="Times New Roman" w:cs="Times New Roman"/>
          <w:highlight w:val="yellow"/>
        </w:rPr>
        <w:t>1.1.2025</w:t>
      </w:r>
      <w:r w:rsidR="00CF30B3" w:rsidRPr="001C5C11">
        <w:rPr>
          <w:rFonts w:ascii="Times New Roman" w:hAnsi="Times New Roman" w:cs="Times New Roman"/>
          <w:highlight w:val="yellow"/>
        </w:rPr>
        <w:t>.</w:t>
      </w:r>
    </w:p>
    <w:p w14:paraId="437A9AE1" w14:textId="77777777" w:rsidR="00CF30B3" w:rsidRDefault="00CF30B3" w:rsidP="00CF30B3">
      <w:pPr>
        <w:rPr>
          <w:rFonts w:ascii="Times New Roman" w:hAnsi="Times New Roman" w:cs="Times New Roman"/>
        </w:rPr>
      </w:pPr>
    </w:p>
    <w:p w14:paraId="4B0CA4FA" w14:textId="77777777" w:rsidR="00CF30B3" w:rsidRDefault="00CF30B3" w:rsidP="00CF30B3">
      <w:pPr>
        <w:rPr>
          <w:rFonts w:ascii="Times New Roman" w:hAnsi="Times New Roman" w:cs="Times New Roman"/>
        </w:rPr>
      </w:pPr>
    </w:p>
    <w:p w14:paraId="51D4D78C" w14:textId="58CFBE40" w:rsidR="00E900D3" w:rsidRDefault="00E900D3" w:rsidP="00CF30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Pardubicích dne </w:t>
      </w:r>
      <w:r w:rsidR="001C5C11" w:rsidRPr="001C5C11">
        <w:rPr>
          <w:rFonts w:ascii="Times New Roman" w:hAnsi="Times New Roman" w:cs="Times New Roman"/>
          <w:highlight w:val="yellow"/>
        </w:rPr>
        <w:t>5</w:t>
      </w:r>
      <w:r w:rsidRPr="001C5C11">
        <w:rPr>
          <w:rFonts w:ascii="Times New Roman" w:hAnsi="Times New Roman" w:cs="Times New Roman"/>
          <w:highlight w:val="yellow"/>
        </w:rPr>
        <w:t xml:space="preserve">. </w:t>
      </w:r>
      <w:r w:rsidR="001C5C11" w:rsidRPr="001C5C11">
        <w:rPr>
          <w:rFonts w:ascii="Times New Roman" w:hAnsi="Times New Roman" w:cs="Times New Roman"/>
          <w:highlight w:val="yellow"/>
        </w:rPr>
        <w:t>11</w:t>
      </w:r>
      <w:r w:rsidRPr="00CF30B3">
        <w:rPr>
          <w:rFonts w:ascii="Times New Roman" w:hAnsi="Times New Roman" w:cs="Times New Roman"/>
          <w:highlight w:val="yellow"/>
        </w:rPr>
        <w:t>. 202</w:t>
      </w:r>
      <w:r w:rsidR="00CF30B3">
        <w:rPr>
          <w:rFonts w:ascii="Times New Roman" w:hAnsi="Times New Roman" w:cs="Times New Roman"/>
          <w:highlight w:val="yellow"/>
        </w:rPr>
        <w:t>4</w:t>
      </w:r>
    </w:p>
    <w:p w14:paraId="3C5D6923" w14:textId="66972D5E" w:rsidR="00E900D3" w:rsidRDefault="00E900D3" w:rsidP="008E0A30">
      <w:pPr>
        <w:jc w:val="both"/>
        <w:rPr>
          <w:rFonts w:ascii="Times New Roman" w:hAnsi="Times New Roman" w:cs="Times New Roman"/>
        </w:rPr>
      </w:pPr>
    </w:p>
    <w:p w14:paraId="50B45E31" w14:textId="328E5EFC" w:rsidR="00E900D3" w:rsidRDefault="00E900D3" w:rsidP="008E0A30">
      <w:pPr>
        <w:jc w:val="both"/>
        <w:rPr>
          <w:rFonts w:ascii="Times New Roman" w:hAnsi="Times New Roman" w:cs="Times New Roman"/>
        </w:rPr>
      </w:pPr>
    </w:p>
    <w:p w14:paraId="3B59C6DC" w14:textId="77777777" w:rsidR="00CF30B3" w:rsidRDefault="00CF30B3" w:rsidP="00CF30B3">
      <w:pPr>
        <w:tabs>
          <w:tab w:val="left" w:pos="482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doc. RNDr. ThLic. Karel Sládek, Ph.D., MBA</w:t>
      </w:r>
    </w:p>
    <w:p w14:paraId="242932CD" w14:textId="7E2EBC16" w:rsidR="00E900D3" w:rsidRDefault="00CF30B3" w:rsidP="00CF30B3">
      <w:pPr>
        <w:tabs>
          <w:tab w:val="left" w:pos="623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E900D3">
        <w:rPr>
          <w:rFonts w:ascii="Times New Roman" w:hAnsi="Times New Roman" w:cs="Times New Roman"/>
        </w:rPr>
        <w:t>děkan</w:t>
      </w:r>
    </w:p>
    <w:p w14:paraId="207ECD67" w14:textId="641C99D8" w:rsidR="00A71569" w:rsidRDefault="00A715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0B67A390" w14:textId="79F6162C" w:rsidR="00A71569" w:rsidRPr="0049263C" w:rsidRDefault="0049263C" w:rsidP="00A71569">
      <w:pPr>
        <w:rPr>
          <w:rFonts w:ascii="FenomenSans-Regular" w:eastAsia="Times New Roman" w:hAnsi="FenomenSans-Regular" w:cs="Times New Roman"/>
          <w:bCs/>
          <w:lang w:eastAsia="cs-CZ"/>
        </w:rPr>
      </w:pPr>
      <w:r w:rsidRPr="0049263C">
        <w:rPr>
          <w:rFonts w:ascii="FenomenSans-Regular" w:eastAsia="Times New Roman" w:hAnsi="FenomenSans-Regular" w:cs="Times New Roman"/>
          <w:b/>
          <w:lang w:eastAsia="cs-CZ"/>
        </w:rPr>
        <w:lastRenderedPageBreak/>
        <w:t>Příloha č. 1</w:t>
      </w:r>
      <w:r w:rsidRPr="0049263C">
        <w:rPr>
          <w:rFonts w:ascii="FenomenSans-Regular" w:eastAsia="Times New Roman" w:hAnsi="FenomenSans-Regular" w:cs="Times New Roman"/>
          <w:bCs/>
          <w:lang w:eastAsia="cs-CZ"/>
        </w:rPr>
        <w:t xml:space="preserve"> – Přihláška na zaměstnaneckou mobilitu</w:t>
      </w:r>
    </w:p>
    <w:p w14:paraId="2431E249" w14:textId="77777777" w:rsidR="00A71569" w:rsidRDefault="00A71569" w:rsidP="00A71569">
      <w:pPr>
        <w:jc w:val="center"/>
        <w:rPr>
          <w:rFonts w:ascii="FenomenSans-Regular" w:eastAsia="Times New Roman" w:hAnsi="FenomenSans-Regular" w:cs="Times New Roman"/>
          <w:b/>
          <w:color w:val="0099FF"/>
          <w:lang w:eastAsia="cs-CZ"/>
        </w:rPr>
      </w:pPr>
    </w:p>
    <w:p w14:paraId="12CB7882" w14:textId="21FA8E4D" w:rsidR="00A71569" w:rsidRPr="004300DC" w:rsidRDefault="00A71569" w:rsidP="00A71569">
      <w:pPr>
        <w:jc w:val="center"/>
        <w:rPr>
          <w:rFonts w:ascii="FenomenSans-Regular" w:eastAsia="Times New Roman" w:hAnsi="FenomenSans-Regular" w:cs="Times New Roman"/>
          <w:b/>
          <w:color w:val="0099FF"/>
          <w:lang w:eastAsia="cs-CZ"/>
        </w:rPr>
      </w:pPr>
      <w:r w:rsidRPr="004300DC">
        <w:rPr>
          <w:rFonts w:ascii="FenomenSans-Regular" w:eastAsia="Times New Roman" w:hAnsi="FenomenSans-Regular" w:cs="Times New Roman"/>
          <w:b/>
          <w:color w:val="0099FF"/>
          <w:lang w:eastAsia="cs-CZ"/>
        </w:rPr>
        <w:t>Přihláška zájemce o zahraniční mobilitu v rámci programu Erasmus+</w:t>
      </w:r>
    </w:p>
    <w:p w14:paraId="22DAC85A" w14:textId="77777777" w:rsidR="00A71569" w:rsidRPr="00ED1043" w:rsidRDefault="00A71569" w:rsidP="00A71569">
      <w:pPr>
        <w:jc w:val="center"/>
        <w:rPr>
          <w:rFonts w:ascii="FenomenSans-Regular" w:eastAsia="Times New Roman" w:hAnsi="FenomenSans-Regular" w:cs="Times New Roman"/>
          <w:b/>
          <w:color w:val="0099FF"/>
          <w:lang w:eastAsia="cs-CZ"/>
        </w:rPr>
      </w:pPr>
      <w:r w:rsidRPr="00ED1043">
        <w:rPr>
          <w:rFonts w:ascii="FenomenSans-Regular" w:eastAsia="Times New Roman" w:hAnsi="FenomenSans-Regular" w:cs="Times New Roman"/>
          <w:b/>
          <w:color w:val="0099FF"/>
          <w:lang w:eastAsia="cs-CZ"/>
        </w:rPr>
        <w:t xml:space="preserve">Výzva pro </w:t>
      </w:r>
      <w:r>
        <w:rPr>
          <w:rFonts w:ascii="FenomenSans-Regular" w:eastAsia="Times New Roman" w:hAnsi="FenomenSans-Regular" w:cs="Times New Roman"/>
          <w:b/>
          <w:color w:val="0099FF"/>
          <w:lang w:eastAsia="cs-CZ"/>
        </w:rPr>
        <w:t>…..</w:t>
      </w:r>
      <w:r w:rsidRPr="00ED1043">
        <w:rPr>
          <w:rFonts w:ascii="FenomenSans-Regular" w:eastAsia="Times New Roman" w:hAnsi="FenomenSans-Regular" w:cs="Times New Roman"/>
          <w:b/>
          <w:color w:val="0099FF"/>
          <w:lang w:eastAsia="cs-CZ"/>
        </w:rPr>
        <w:t xml:space="preserve"> semestr AR 20</w:t>
      </w:r>
      <w:r>
        <w:rPr>
          <w:rFonts w:ascii="FenomenSans-Regular" w:eastAsia="Times New Roman" w:hAnsi="FenomenSans-Regular" w:cs="Times New Roman"/>
          <w:b/>
          <w:color w:val="0099FF"/>
          <w:lang w:eastAsia="cs-CZ"/>
        </w:rPr>
        <w:t>..</w:t>
      </w:r>
      <w:r w:rsidRPr="00ED1043">
        <w:rPr>
          <w:rFonts w:ascii="FenomenSans-Regular" w:eastAsia="Times New Roman" w:hAnsi="FenomenSans-Regular" w:cs="Times New Roman"/>
          <w:b/>
          <w:color w:val="0099FF"/>
          <w:lang w:eastAsia="cs-CZ"/>
        </w:rPr>
        <w:t>/20</w:t>
      </w:r>
      <w:r>
        <w:rPr>
          <w:rFonts w:ascii="FenomenSans-Regular" w:eastAsia="Times New Roman" w:hAnsi="FenomenSans-Regular" w:cs="Times New Roman"/>
          <w:b/>
          <w:color w:val="0099FF"/>
          <w:lang w:eastAsia="cs-CZ"/>
        </w:rPr>
        <w:t>..</w:t>
      </w:r>
    </w:p>
    <w:p w14:paraId="3E44F638" w14:textId="77777777" w:rsidR="00A71569" w:rsidRDefault="00A71569" w:rsidP="00A71569"/>
    <w:p w14:paraId="76A68DCB" w14:textId="77777777" w:rsidR="00A71569" w:rsidRDefault="00A71569" w:rsidP="00A71569">
      <w:pPr>
        <w:rPr>
          <w:b/>
          <w:color w:val="0099FF"/>
        </w:rPr>
      </w:pPr>
      <w:r>
        <w:rPr>
          <w:b/>
          <w:color w:val="0099FF"/>
        </w:rPr>
        <w:t xml:space="preserve">Jméno a příjmení: </w:t>
      </w:r>
      <w:r>
        <w:rPr>
          <w:b/>
          <w:color w:val="0099FF"/>
        </w:rPr>
        <w:tab/>
      </w:r>
      <w:sdt>
        <w:sdtPr>
          <w:rPr>
            <w:b/>
            <w:color w:val="0099FF"/>
          </w:rPr>
          <w:id w:val="846984606"/>
          <w:placeholder>
            <w:docPart w:val="7FF1D1FD44B145188E6E62B6C223E6A3"/>
          </w:placeholder>
          <w:showingPlcHdr/>
          <w:text/>
        </w:sdtPr>
        <w:sdtContent>
          <w:r w:rsidRPr="00307080">
            <w:rPr>
              <w:rStyle w:val="Zstupntext"/>
            </w:rPr>
            <w:t>Klikněte nebo klepněte sem a zadejte text.</w:t>
          </w:r>
        </w:sdtContent>
      </w:sdt>
    </w:p>
    <w:p w14:paraId="6E9AA193" w14:textId="77777777" w:rsidR="00A71569" w:rsidRDefault="00A71569" w:rsidP="00A71569">
      <w:pPr>
        <w:rPr>
          <w:b/>
          <w:color w:val="0099FF"/>
        </w:rPr>
      </w:pPr>
      <w:r>
        <w:rPr>
          <w:b/>
          <w:color w:val="0099FF"/>
        </w:rPr>
        <w:t xml:space="preserve">Katedra:  </w:t>
      </w:r>
      <w:sdt>
        <w:sdtPr>
          <w:rPr>
            <w:b/>
            <w:color w:val="0099FF"/>
          </w:rPr>
          <w:id w:val="169380812"/>
          <w:placeholder>
            <w:docPart w:val="B5FA47C951F040E586800049D16A0DEA"/>
          </w:placeholder>
          <w:showingPlcHdr/>
          <w:comboBox>
            <w:listItem w:value="Zvolte položku."/>
            <w:listItem w:displayText="KOS" w:value="KOS"/>
            <w:listItem w:displayText="KKO" w:value="KKO"/>
            <w:listItem w:displayText="KPZ" w:value="KPZ"/>
            <w:listItem w:displayText="jiný" w:value="jiný"/>
          </w:comboBox>
        </w:sdtPr>
        <w:sdtContent>
          <w:r w:rsidRPr="008A4BBA">
            <w:rPr>
              <w:rStyle w:val="Zstupntext"/>
            </w:rPr>
            <w:t>Zvolte položku.</w:t>
          </w:r>
        </w:sdtContent>
      </w:sdt>
      <w:r>
        <w:rPr>
          <w:b/>
          <w:color w:val="0099FF"/>
        </w:rPr>
        <w:t xml:space="preserve">      </w:t>
      </w:r>
      <w:r>
        <w:rPr>
          <w:b/>
          <w:color w:val="0099FF"/>
        </w:rPr>
        <w:tab/>
      </w:r>
      <w:r>
        <w:rPr>
          <w:b/>
          <w:color w:val="0099FF"/>
        </w:rPr>
        <w:tab/>
      </w:r>
      <w:r>
        <w:rPr>
          <w:b/>
          <w:color w:val="0099FF"/>
        </w:rPr>
        <w:tab/>
        <w:t xml:space="preserve">Pracovní pozice: </w:t>
      </w:r>
      <w:sdt>
        <w:sdtPr>
          <w:rPr>
            <w:b/>
            <w:color w:val="0099FF"/>
          </w:rPr>
          <w:id w:val="838657198"/>
          <w:placeholder>
            <w:docPart w:val="7FF1D1FD44B145188E6E62B6C223E6A3"/>
          </w:placeholder>
          <w:showingPlcHdr/>
          <w:text/>
        </w:sdtPr>
        <w:sdtContent>
          <w:r w:rsidRPr="00307080">
            <w:rPr>
              <w:rStyle w:val="Zstupntext"/>
            </w:rPr>
            <w:t>Klikněte nebo klepněte sem a zadejte text.</w:t>
          </w:r>
        </w:sdtContent>
      </w:sdt>
    </w:p>
    <w:p w14:paraId="3D3575EB" w14:textId="77777777" w:rsidR="00A71569" w:rsidRDefault="00A71569" w:rsidP="00A71569">
      <w:r w:rsidRPr="005B06BF">
        <w:rPr>
          <w:b/>
          <w:color w:val="0099FF"/>
        </w:rPr>
        <w:t xml:space="preserve">Druh mobility: </w:t>
      </w:r>
      <w:r w:rsidRPr="005B06BF">
        <w:rPr>
          <w:b/>
        </w:rPr>
        <w:tab/>
      </w:r>
      <w:r w:rsidRPr="005B06BF">
        <w:rPr>
          <w:b/>
        </w:rPr>
        <w:tab/>
      </w:r>
      <w:r>
        <w:rPr>
          <w:b/>
        </w:rPr>
        <w:t>t</w:t>
      </w:r>
      <w:r>
        <w:t xml:space="preserve">eaching </w:t>
      </w:r>
      <w:sdt>
        <w:sdtPr>
          <w:id w:val="-1246958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</w:r>
      <w:r>
        <w:tab/>
        <w:t xml:space="preserve">staff </w:t>
      </w:r>
      <w:sdt>
        <w:sdtPr>
          <w:id w:val="-18176437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46F99967" w14:textId="77777777" w:rsidR="00A71569" w:rsidRPr="005B06BF" w:rsidRDefault="00A71569" w:rsidP="00A71569">
      <w:pPr>
        <w:rPr>
          <w:b/>
          <w:color w:val="0099FF"/>
        </w:rPr>
      </w:pPr>
      <w:r w:rsidRPr="005B06BF">
        <w:rPr>
          <w:b/>
          <w:color w:val="0099FF"/>
        </w:rPr>
        <w:t>Země a instituce pro plánovaný výjezd:</w:t>
      </w:r>
    </w:p>
    <w:sdt>
      <w:sdtPr>
        <w:id w:val="-1349707087"/>
        <w:placeholder>
          <w:docPart w:val="7FF1D1FD44B145188E6E62B6C223E6A3"/>
        </w:placeholder>
        <w:showingPlcHdr/>
        <w:text/>
      </w:sdtPr>
      <w:sdtContent>
        <w:p w14:paraId="707EE6DF" w14:textId="77777777" w:rsidR="00A71569" w:rsidRDefault="00A71569" w:rsidP="00A71569">
          <w:r w:rsidRPr="00307080">
            <w:rPr>
              <w:rStyle w:val="Zstupntext"/>
            </w:rPr>
            <w:t>Klikněte nebo klepněte sem a zadejte text.</w:t>
          </w:r>
        </w:p>
      </w:sdtContent>
    </w:sdt>
    <w:p w14:paraId="4F6BECC6" w14:textId="77777777" w:rsidR="00A71569" w:rsidRPr="005B06BF" w:rsidRDefault="00A71569" w:rsidP="00A71569">
      <w:pPr>
        <w:rPr>
          <w:b/>
          <w:color w:val="0099FF"/>
        </w:rPr>
      </w:pPr>
      <w:r w:rsidRPr="005B06BF">
        <w:rPr>
          <w:b/>
          <w:color w:val="0099FF"/>
        </w:rPr>
        <w:t>Předpokládaný termín výjezdu (uveďte alespoň měsíc a rok)</w:t>
      </w:r>
    </w:p>
    <w:sdt>
      <w:sdtPr>
        <w:id w:val="2010635478"/>
        <w:placeholder>
          <w:docPart w:val="7FF1D1FD44B145188E6E62B6C223E6A3"/>
        </w:placeholder>
        <w:showingPlcHdr/>
        <w:text/>
      </w:sdtPr>
      <w:sdtContent>
        <w:p w14:paraId="7A675A31" w14:textId="77777777" w:rsidR="00A71569" w:rsidRDefault="00A71569" w:rsidP="00A71569">
          <w:r w:rsidRPr="00307080">
            <w:rPr>
              <w:rStyle w:val="Zstupntext"/>
            </w:rPr>
            <w:t>Klikněte nebo klepněte sem a zadejte text.</w:t>
          </w:r>
        </w:p>
      </w:sdtContent>
    </w:sdt>
    <w:p w14:paraId="69FC0A13" w14:textId="77777777" w:rsidR="00A71569" w:rsidRPr="005B06BF" w:rsidRDefault="00A71569" w:rsidP="00A71569">
      <w:pPr>
        <w:rPr>
          <w:b/>
          <w:color w:val="0099FF"/>
        </w:rPr>
      </w:pPr>
      <w:r w:rsidRPr="005B06BF">
        <w:rPr>
          <w:b/>
          <w:color w:val="0099FF"/>
        </w:rPr>
        <w:t>Odůvodnění výběru:</w:t>
      </w:r>
    </w:p>
    <w:p w14:paraId="051B79E9" w14:textId="77777777" w:rsidR="00A71569" w:rsidRPr="00755ACE" w:rsidRDefault="00A71569" w:rsidP="00A71569">
      <w:pPr>
        <w:rPr>
          <w:b/>
          <w:bCs/>
        </w:rPr>
      </w:pPr>
      <w:r w:rsidRPr="00755ACE">
        <w:rPr>
          <w:b/>
          <w:bCs/>
        </w:rPr>
        <w:t>Uveďte předpokládaný přínos pro fakultu:</w:t>
      </w:r>
    </w:p>
    <w:sdt>
      <w:sdtPr>
        <w:id w:val="1347684787"/>
        <w:placeholder>
          <w:docPart w:val="7FF1D1FD44B145188E6E62B6C223E6A3"/>
        </w:placeholder>
        <w:showingPlcHdr/>
        <w:text/>
      </w:sdtPr>
      <w:sdtContent>
        <w:p w14:paraId="0A208E8E" w14:textId="77777777" w:rsidR="00A71569" w:rsidRDefault="00A71569" w:rsidP="00A71569">
          <w:r w:rsidRPr="00307080">
            <w:rPr>
              <w:rStyle w:val="Zstupntext"/>
            </w:rPr>
            <w:t>Klikněte nebo klepněte sem a zadejte text.</w:t>
          </w:r>
        </w:p>
      </w:sdtContent>
    </w:sdt>
    <w:p w14:paraId="1E0985D3" w14:textId="639ACA6A" w:rsidR="00A71569" w:rsidRPr="00755ACE" w:rsidRDefault="00A71569" w:rsidP="00A71569">
      <w:pPr>
        <w:rPr>
          <w:b/>
          <w:bCs/>
        </w:rPr>
      </w:pPr>
      <w:r w:rsidRPr="00755ACE">
        <w:rPr>
          <w:b/>
          <w:bCs/>
        </w:rPr>
        <w:t>Vyjádřete soulad s cílem profesního rozvoje</w:t>
      </w:r>
      <w:r w:rsidR="00D16FC5">
        <w:rPr>
          <w:b/>
          <w:bCs/>
        </w:rPr>
        <w:t xml:space="preserve"> / jaká je vaše motivace pro mobilitu</w:t>
      </w:r>
      <w:r w:rsidR="00D16FC5" w:rsidRPr="00755ACE">
        <w:rPr>
          <w:b/>
          <w:bCs/>
        </w:rPr>
        <w:t>:</w:t>
      </w:r>
    </w:p>
    <w:sdt>
      <w:sdtPr>
        <w:id w:val="1821927182"/>
        <w:placeholder>
          <w:docPart w:val="7FF1D1FD44B145188E6E62B6C223E6A3"/>
        </w:placeholder>
        <w:showingPlcHdr/>
        <w:text/>
      </w:sdtPr>
      <w:sdtContent>
        <w:p w14:paraId="6E5FB7E1" w14:textId="77777777" w:rsidR="00A71569" w:rsidRDefault="00A71569" w:rsidP="00A71569">
          <w:r w:rsidRPr="00307080">
            <w:rPr>
              <w:rStyle w:val="Zstupntext"/>
            </w:rPr>
            <w:t>Klikněte nebo klepněte sem a zadejte text.</w:t>
          </w:r>
        </w:p>
      </w:sdtContent>
    </w:sdt>
    <w:p w14:paraId="691E36D6" w14:textId="77777777" w:rsidR="00A71569" w:rsidRPr="00755ACE" w:rsidRDefault="00A71569" w:rsidP="00A71569">
      <w:pPr>
        <w:rPr>
          <w:b/>
          <w:bCs/>
        </w:rPr>
      </w:pPr>
      <w:r w:rsidRPr="00755ACE">
        <w:rPr>
          <w:b/>
          <w:bCs/>
        </w:rPr>
        <w:t>Definujte soulad se strategickým záměrem fakulty:</w:t>
      </w:r>
    </w:p>
    <w:sdt>
      <w:sdtPr>
        <w:id w:val="-425198705"/>
        <w:placeholder>
          <w:docPart w:val="7FF1D1FD44B145188E6E62B6C223E6A3"/>
        </w:placeholder>
        <w:showingPlcHdr/>
        <w:text/>
      </w:sdtPr>
      <w:sdtContent>
        <w:p w14:paraId="472A9293" w14:textId="77777777" w:rsidR="00A71569" w:rsidRDefault="00A71569" w:rsidP="00A71569">
          <w:r w:rsidRPr="00307080">
            <w:rPr>
              <w:rStyle w:val="Zstupntext"/>
            </w:rPr>
            <w:t>Klikněte nebo klepněte sem a zadejte text.</w:t>
          </w:r>
        </w:p>
      </w:sdtContent>
    </w:sdt>
    <w:p w14:paraId="5DFA36BD" w14:textId="0AB01669" w:rsidR="00A71569" w:rsidRPr="00DE703F" w:rsidRDefault="00A71569" w:rsidP="00A71569">
      <w:pPr>
        <w:spacing w:after="0"/>
        <w:rPr>
          <w:rFonts w:ascii="Times New Roman" w:hAnsi="Times New Roman" w:cs="Times New Roman"/>
          <w:b/>
          <w:color w:val="00B0F0"/>
          <w:sz w:val="20"/>
          <w:szCs w:val="20"/>
        </w:rPr>
      </w:pPr>
      <w:r>
        <w:rPr>
          <w:rFonts w:ascii="Times New Roman" w:hAnsi="Times New Roman" w:cs="Times New Roman"/>
          <w:b/>
          <w:color w:val="00B0F0"/>
          <w:sz w:val="20"/>
          <w:szCs w:val="20"/>
        </w:rPr>
        <w:t>_________________________________________________________________________________________</w:t>
      </w:r>
    </w:p>
    <w:p w14:paraId="6312EBD7" w14:textId="77777777" w:rsidR="00A71569" w:rsidRPr="00DE703F" w:rsidRDefault="00A71569" w:rsidP="00A71569">
      <w:pPr>
        <w:spacing w:after="0"/>
        <w:rPr>
          <w:b/>
          <w:sz w:val="16"/>
          <w:szCs w:val="16"/>
        </w:rPr>
      </w:pPr>
      <w:r w:rsidRPr="00DE703F">
        <w:rPr>
          <w:b/>
          <w:sz w:val="16"/>
          <w:szCs w:val="16"/>
        </w:rPr>
        <w:t>Kritéria výběru:</w:t>
      </w:r>
    </w:p>
    <w:p w14:paraId="67EE889F" w14:textId="25BB8BD7" w:rsidR="00A71569" w:rsidRPr="00521926" w:rsidRDefault="00A71569" w:rsidP="00A71569">
      <w:pPr>
        <w:spacing w:after="0"/>
        <w:rPr>
          <w:sz w:val="16"/>
          <w:szCs w:val="16"/>
        </w:rPr>
      </w:pPr>
      <w:r w:rsidRPr="00521926">
        <w:rPr>
          <w:sz w:val="16"/>
          <w:szCs w:val="16"/>
        </w:rPr>
        <w:t>První výjezd</w:t>
      </w:r>
      <w:r w:rsidR="00DC4955">
        <w:rPr>
          <w:sz w:val="16"/>
          <w:szCs w:val="16"/>
        </w:rPr>
        <w:t>, počet let od posledního výjezdu</w:t>
      </w:r>
      <w:r w:rsidRPr="00521926">
        <w:rPr>
          <w:sz w:val="16"/>
          <w:szCs w:val="16"/>
        </w:rPr>
        <w:t xml:space="preserve">: </w:t>
      </w:r>
      <w:r w:rsidR="00DC4955">
        <w:rPr>
          <w:sz w:val="16"/>
          <w:szCs w:val="16"/>
        </w:rPr>
        <w:t xml:space="preserve">1 – </w:t>
      </w:r>
      <w:r w:rsidRPr="00521926">
        <w:rPr>
          <w:sz w:val="16"/>
          <w:szCs w:val="16"/>
        </w:rPr>
        <w:t>5 bodů</w:t>
      </w:r>
    </w:p>
    <w:p w14:paraId="44FC1CB8" w14:textId="77777777" w:rsidR="00A71569" w:rsidRPr="00521926" w:rsidRDefault="00A71569" w:rsidP="00A71569">
      <w:pPr>
        <w:spacing w:after="0"/>
        <w:rPr>
          <w:sz w:val="16"/>
          <w:szCs w:val="16"/>
        </w:rPr>
      </w:pPr>
      <w:r w:rsidRPr="00521926">
        <w:rPr>
          <w:sz w:val="16"/>
          <w:szCs w:val="16"/>
        </w:rPr>
        <w:t>Strategický výběr, předpokládaný přínos pro fakultu: 1 – 5 bodů</w:t>
      </w:r>
    </w:p>
    <w:p w14:paraId="16E69A56" w14:textId="77777777" w:rsidR="00A71569" w:rsidRPr="00521926" w:rsidRDefault="00A71569" w:rsidP="00A71569">
      <w:pPr>
        <w:spacing w:after="0"/>
        <w:rPr>
          <w:sz w:val="16"/>
          <w:szCs w:val="16"/>
        </w:rPr>
      </w:pPr>
      <w:r w:rsidRPr="00521926">
        <w:rPr>
          <w:sz w:val="16"/>
          <w:szCs w:val="16"/>
        </w:rPr>
        <w:t>Soulad se strategickým plánem fakulty: 1 – 5 bodů</w:t>
      </w:r>
    </w:p>
    <w:p w14:paraId="0E4CEEC3" w14:textId="3870781F" w:rsidR="00D16FC5" w:rsidRDefault="00A71569" w:rsidP="00D16FC5">
      <w:pPr>
        <w:spacing w:after="0"/>
        <w:rPr>
          <w:sz w:val="16"/>
          <w:szCs w:val="16"/>
        </w:rPr>
      </w:pPr>
      <w:r w:rsidRPr="00521926">
        <w:rPr>
          <w:sz w:val="16"/>
          <w:szCs w:val="16"/>
        </w:rPr>
        <w:t>Soulad s cílem profesního rozvoje: 1 – 5 bodů</w:t>
      </w:r>
    </w:p>
    <w:p w14:paraId="6820E9A7" w14:textId="77777777" w:rsidR="00D16FC5" w:rsidRDefault="00D16FC5" w:rsidP="00D16FC5">
      <w:pPr>
        <w:spacing w:after="0"/>
        <w:rPr>
          <w:sz w:val="16"/>
          <w:szCs w:val="16"/>
        </w:rPr>
      </w:pPr>
    </w:p>
    <w:p w14:paraId="5F39BADF" w14:textId="2376594F" w:rsidR="00A71569" w:rsidRPr="00521926" w:rsidRDefault="00A71569" w:rsidP="00A71569">
      <w:pPr>
        <w:rPr>
          <w:sz w:val="16"/>
          <w:szCs w:val="16"/>
        </w:rPr>
      </w:pPr>
      <w:r w:rsidRPr="00521926">
        <w:rPr>
          <w:sz w:val="16"/>
          <w:szCs w:val="16"/>
        </w:rPr>
        <w:t>Konečný počet přidělených mobilit</w:t>
      </w:r>
      <w:r w:rsidR="00D16FC5">
        <w:rPr>
          <w:sz w:val="16"/>
          <w:szCs w:val="16"/>
        </w:rPr>
        <w:t xml:space="preserve"> na daný AR</w:t>
      </w:r>
      <w:r w:rsidRPr="00521926">
        <w:rPr>
          <w:sz w:val="16"/>
          <w:szCs w:val="16"/>
        </w:rPr>
        <w:t xml:space="preserve"> bude odsouhlasen OMV na základě objemu přidělených prostředků pro nové období Erasmus+. </w:t>
      </w:r>
    </w:p>
    <w:p w14:paraId="44C2D37B" w14:textId="77777777" w:rsidR="00A71569" w:rsidRDefault="00A71569" w:rsidP="00A71569">
      <w:pPr>
        <w:rPr>
          <w:sz w:val="16"/>
          <w:szCs w:val="16"/>
        </w:rPr>
      </w:pPr>
      <w:r w:rsidRPr="007433B2">
        <w:rPr>
          <w:sz w:val="16"/>
          <w:szCs w:val="16"/>
        </w:rPr>
        <w:t xml:space="preserve">Za hodnocení (přidělení bodů) je odpovědný proděkan pro </w:t>
      </w:r>
      <w:r>
        <w:rPr>
          <w:sz w:val="16"/>
          <w:szCs w:val="16"/>
        </w:rPr>
        <w:t>vnější vztahy</w:t>
      </w:r>
      <w:r w:rsidRPr="007433B2">
        <w:rPr>
          <w:sz w:val="16"/>
          <w:szCs w:val="16"/>
        </w:rPr>
        <w:t xml:space="preserve"> po dohodě s vedoucím katedry, či jiným příslušným nadřízeným pracovníkem.</w:t>
      </w:r>
    </w:p>
    <w:p w14:paraId="62622506" w14:textId="4C2D2254" w:rsidR="00CC2188" w:rsidRDefault="00CC2188" w:rsidP="00A71569">
      <w:pPr>
        <w:rPr>
          <w:sz w:val="16"/>
          <w:szCs w:val="16"/>
        </w:rPr>
      </w:pPr>
      <w:r>
        <w:rPr>
          <w:sz w:val="16"/>
          <w:szCs w:val="16"/>
        </w:rPr>
        <w:t>Z</w:t>
      </w:r>
      <w:r w:rsidRPr="00CC2188">
        <w:rPr>
          <w:sz w:val="16"/>
          <w:szCs w:val="16"/>
        </w:rPr>
        <w:t xml:space="preserve">áměr přihlásit se na mobilitu </w:t>
      </w:r>
      <w:r>
        <w:rPr>
          <w:sz w:val="16"/>
          <w:szCs w:val="16"/>
        </w:rPr>
        <w:t xml:space="preserve">je nezbytné </w:t>
      </w:r>
      <w:r w:rsidRPr="00CC2188">
        <w:rPr>
          <w:sz w:val="16"/>
          <w:szCs w:val="16"/>
        </w:rPr>
        <w:t>konzult</w:t>
      </w:r>
      <w:r>
        <w:rPr>
          <w:sz w:val="16"/>
          <w:szCs w:val="16"/>
        </w:rPr>
        <w:t>ovat</w:t>
      </w:r>
      <w:r w:rsidRPr="00CC2188">
        <w:rPr>
          <w:sz w:val="16"/>
          <w:szCs w:val="16"/>
        </w:rPr>
        <w:t xml:space="preserve"> se svým přímým nadřízeným</w:t>
      </w:r>
      <w:r>
        <w:rPr>
          <w:sz w:val="16"/>
          <w:szCs w:val="16"/>
        </w:rPr>
        <w:t>.</w:t>
      </w:r>
    </w:p>
    <w:p w14:paraId="0137E0B1" w14:textId="77777777" w:rsidR="00A71569" w:rsidRPr="00521926" w:rsidRDefault="00A71569" w:rsidP="00A71569">
      <w:pPr>
        <w:rPr>
          <w:sz w:val="16"/>
          <w:szCs w:val="16"/>
        </w:rPr>
      </w:pPr>
      <w:r w:rsidRPr="00DE703F">
        <w:rPr>
          <w:b/>
          <w:sz w:val="16"/>
          <w:szCs w:val="16"/>
        </w:rPr>
        <w:t>Teaching mobility</w:t>
      </w:r>
      <w:r w:rsidRPr="00521926">
        <w:rPr>
          <w:sz w:val="16"/>
          <w:szCs w:val="16"/>
        </w:rPr>
        <w:t xml:space="preserve"> (výukový pobyt): tato aktivita umožňuje pedagogickým pracovníkům vysokoškolských institucí nebo pracovníkům z podnikové sféry vyučovat na zahraniční partnerské vysokoškolské instituci; minimální počet odučených hodiny je 8 hodin</w:t>
      </w:r>
      <w:r>
        <w:rPr>
          <w:sz w:val="16"/>
          <w:szCs w:val="16"/>
        </w:rPr>
        <w:t>. Výjezd se může uskutečnit pouze na instituci, se kterou má FZS uzavřenou bilaterální smlouvu (</w:t>
      </w:r>
      <w:hyperlink r:id="rId6" w:history="1">
        <w:r w:rsidRPr="00216E23">
          <w:rPr>
            <w:rStyle w:val="Hypertextovodkaz"/>
            <w:sz w:val="16"/>
            <w:szCs w:val="16"/>
          </w:rPr>
          <w:t>https://fzs.upce.cz/fzs/erasmusplus</w:t>
        </w:r>
      </w:hyperlink>
      <w:r>
        <w:rPr>
          <w:sz w:val="16"/>
          <w:szCs w:val="16"/>
        </w:rPr>
        <w:t xml:space="preserve">). </w:t>
      </w:r>
    </w:p>
    <w:p w14:paraId="57B392F5" w14:textId="77777777" w:rsidR="00A71569" w:rsidRPr="00521926" w:rsidRDefault="00A71569" w:rsidP="00A71569">
      <w:pPr>
        <w:rPr>
          <w:sz w:val="16"/>
          <w:szCs w:val="16"/>
        </w:rPr>
      </w:pPr>
      <w:r w:rsidRPr="00DE703F">
        <w:rPr>
          <w:b/>
          <w:sz w:val="16"/>
          <w:szCs w:val="16"/>
        </w:rPr>
        <w:t xml:space="preserve">Staff training </w:t>
      </w:r>
      <w:r w:rsidRPr="00521926">
        <w:rPr>
          <w:sz w:val="16"/>
          <w:szCs w:val="16"/>
        </w:rPr>
        <w:t>(školení): tato aktivita podporuje profesní rozvoj pedagogických i nepedagogických pracovníků vysokých škol formou školení v zahraničí (s výjimkou konferencí</w:t>
      </w:r>
      <w:r>
        <w:rPr>
          <w:sz w:val="16"/>
          <w:szCs w:val="16"/>
        </w:rPr>
        <w:t>*</w:t>
      </w:r>
      <w:r w:rsidRPr="00521926">
        <w:rPr>
          <w:sz w:val="16"/>
          <w:szCs w:val="16"/>
        </w:rPr>
        <w:t xml:space="preserve">), stínování zaměstnance na příslušném pracovišti, náslechů přednášek či odborného kurzu na partnerské vysokoškolské instituci nebo v jiné příslušné organizaci v zahraničí. </w:t>
      </w:r>
    </w:p>
    <w:p w14:paraId="3846E4FC" w14:textId="76298518" w:rsidR="00E900D3" w:rsidRPr="00A71569" w:rsidRDefault="00A71569" w:rsidP="00A71569">
      <w:pPr>
        <w:rPr>
          <w:sz w:val="16"/>
          <w:szCs w:val="16"/>
        </w:rPr>
      </w:pPr>
      <w:r w:rsidRPr="00B30DEE">
        <w:rPr>
          <w:sz w:val="16"/>
          <w:szCs w:val="16"/>
        </w:rPr>
        <w:t>*konference může být součástí výjezdu, ale nesmí to být hlavní účel</w:t>
      </w:r>
    </w:p>
    <w:sectPr w:rsidR="00E900D3" w:rsidRPr="00A715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enomenSans-Regular">
    <w:altName w:val="Times New Roman"/>
    <w:charset w:val="EE"/>
    <w:family w:val="auto"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55F5"/>
    <w:multiLevelType w:val="multilevel"/>
    <w:tmpl w:val="55FC0224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A5A530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90548C"/>
    <w:multiLevelType w:val="hybridMultilevel"/>
    <w:tmpl w:val="A25E94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B654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042542"/>
    <w:multiLevelType w:val="hybridMultilevel"/>
    <w:tmpl w:val="11AEB3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7351F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941B13"/>
    <w:multiLevelType w:val="hybridMultilevel"/>
    <w:tmpl w:val="C3CE40EA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7" w15:restartNumberingAfterBreak="0">
    <w:nsid w:val="1FBA5EC5"/>
    <w:multiLevelType w:val="hybridMultilevel"/>
    <w:tmpl w:val="E27ADD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007C3"/>
    <w:multiLevelType w:val="hybridMultilevel"/>
    <w:tmpl w:val="47BA2E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EE5AD7"/>
    <w:multiLevelType w:val="multilevel"/>
    <w:tmpl w:val="55FC0224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B9D43C8"/>
    <w:multiLevelType w:val="hybridMultilevel"/>
    <w:tmpl w:val="0590B1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2E79C8"/>
    <w:multiLevelType w:val="hybridMultilevel"/>
    <w:tmpl w:val="4D46DBF4"/>
    <w:lvl w:ilvl="0" w:tplc="96A820B0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66298"/>
    <w:multiLevelType w:val="hybridMultilevel"/>
    <w:tmpl w:val="61FA53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11ED9"/>
    <w:multiLevelType w:val="hybridMultilevel"/>
    <w:tmpl w:val="210C467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DBA7C1B"/>
    <w:multiLevelType w:val="hybridMultilevel"/>
    <w:tmpl w:val="E88605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A40A7F"/>
    <w:multiLevelType w:val="hybridMultilevel"/>
    <w:tmpl w:val="2112F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7519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7B8C0881"/>
    <w:multiLevelType w:val="hybridMultilevel"/>
    <w:tmpl w:val="E4228C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703545">
    <w:abstractNumId w:val="4"/>
  </w:num>
  <w:num w:numId="2" w16cid:durableId="592055639">
    <w:abstractNumId w:val="10"/>
  </w:num>
  <w:num w:numId="3" w16cid:durableId="1539782122">
    <w:abstractNumId w:val="7"/>
  </w:num>
  <w:num w:numId="4" w16cid:durableId="1076777935">
    <w:abstractNumId w:val="17"/>
  </w:num>
  <w:num w:numId="5" w16cid:durableId="999426765">
    <w:abstractNumId w:val="5"/>
  </w:num>
  <w:num w:numId="6" w16cid:durableId="1341348916">
    <w:abstractNumId w:val="1"/>
  </w:num>
  <w:num w:numId="7" w16cid:durableId="1730493714">
    <w:abstractNumId w:val="3"/>
  </w:num>
  <w:num w:numId="8" w16cid:durableId="1861696140">
    <w:abstractNumId w:val="12"/>
  </w:num>
  <w:num w:numId="9" w16cid:durableId="1065030107">
    <w:abstractNumId w:val="8"/>
  </w:num>
  <w:num w:numId="10" w16cid:durableId="96947371">
    <w:abstractNumId w:val="2"/>
  </w:num>
  <w:num w:numId="11" w16cid:durableId="945426397">
    <w:abstractNumId w:val="9"/>
  </w:num>
  <w:num w:numId="12" w16cid:durableId="776562024">
    <w:abstractNumId w:val="0"/>
  </w:num>
  <w:num w:numId="13" w16cid:durableId="1246963925">
    <w:abstractNumId w:val="6"/>
  </w:num>
  <w:num w:numId="14" w16cid:durableId="1915581970">
    <w:abstractNumId w:val="13"/>
  </w:num>
  <w:num w:numId="15" w16cid:durableId="767383929">
    <w:abstractNumId w:val="11"/>
  </w:num>
  <w:num w:numId="16" w16cid:durableId="264462315">
    <w:abstractNumId w:val="16"/>
  </w:num>
  <w:num w:numId="17" w16cid:durableId="650015240">
    <w:abstractNumId w:val="14"/>
  </w:num>
  <w:num w:numId="18" w16cid:durableId="2006007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A30"/>
    <w:rsid w:val="00010550"/>
    <w:rsid w:val="00067700"/>
    <w:rsid w:val="000C2BD0"/>
    <w:rsid w:val="00137BC5"/>
    <w:rsid w:val="00172131"/>
    <w:rsid w:val="001A54F4"/>
    <w:rsid w:val="001C5C11"/>
    <w:rsid w:val="001E249B"/>
    <w:rsid w:val="002113AB"/>
    <w:rsid w:val="00253B9F"/>
    <w:rsid w:val="002671C7"/>
    <w:rsid w:val="00280811"/>
    <w:rsid w:val="002A3FE3"/>
    <w:rsid w:val="002B594B"/>
    <w:rsid w:val="00342FDE"/>
    <w:rsid w:val="0035516D"/>
    <w:rsid w:val="003C3170"/>
    <w:rsid w:val="003D5E01"/>
    <w:rsid w:val="0042681C"/>
    <w:rsid w:val="00443A66"/>
    <w:rsid w:val="0049263C"/>
    <w:rsid w:val="004B6F07"/>
    <w:rsid w:val="004E396A"/>
    <w:rsid w:val="00521538"/>
    <w:rsid w:val="0052658D"/>
    <w:rsid w:val="00577662"/>
    <w:rsid w:val="005D56FA"/>
    <w:rsid w:val="00677F33"/>
    <w:rsid w:val="00681D4C"/>
    <w:rsid w:val="0069720F"/>
    <w:rsid w:val="006B1235"/>
    <w:rsid w:val="007134A6"/>
    <w:rsid w:val="007A7291"/>
    <w:rsid w:val="00800AF2"/>
    <w:rsid w:val="00841856"/>
    <w:rsid w:val="008653A1"/>
    <w:rsid w:val="00881FE2"/>
    <w:rsid w:val="00895B01"/>
    <w:rsid w:val="008E0A30"/>
    <w:rsid w:val="008F5017"/>
    <w:rsid w:val="00902020"/>
    <w:rsid w:val="00953D8E"/>
    <w:rsid w:val="00990FAA"/>
    <w:rsid w:val="009E3F3E"/>
    <w:rsid w:val="009F179A"/>
    <w:rsid w:val="009F7A1F"/>
    <w:rsid w:val="00A2230A"/>
    <w:rsid w:val="00A32134"/>
    <w:rsid w:val="00A54D2F"/>
    <w:rsid w:val="00A636DC"/>
    <w:rsid w:val="00A71569"/>
    <w:rsid w:val="00B42D5C"/>
    <w:rsid w:val="00B80F14"/>
    <w:rsid w:val="00BA40D7"/>
    <w:rsid w:val="00BA79D4"/>
    <w:rsid w:val="00BD75BC"/>
    <w:rsid w:val="00C22956"/>
    <w:rsid w:val="00C428C9"/>
    <w:rsid w:val="00C700FC"/>
    <w:rsid w:val="00C771E2"/>
    <w:rsid w:val="00CC2188"/>
    <w:rsid w:val="00CF30B3"/>
    <w:rsid w:val="00D16FC5"/>
    <w:rsid w:val="00D67B99"/>
    <w:rsid w:val="00D92CEE"/>
    <w:rsid w:val="00DC4955"/>
    <w:rsid w:val="00E23B83"/>
    <w:rsid w:val="00E23F14"/>
    <w:rsid w:val="00E900D3"/>
    <w:rsid w:val="00EE03BB"/>
    <w:rsid w:val="00F33A9C"/>
    <w:rsid w:val="00F352D6"/>
    <w:rsid w:val="00F62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9DEA80"/>
  <w15:chartTrackingRefBased/>
  <w15:docId w15:val="{0D9143A7-60DB-4C1F-83F4-668272B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42FDE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8E0A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E0A3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E0A3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E0A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E0A30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A3213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2FDE"/>
    <w:rPr>
      <w:rFonts w:ascii="Times New Roman" w:eastAsiaTheme="majorEastAsia" w:hAnsi="Times New Roman" w:cstheme="majorBidi"/>
      <w:b/>
      <w:szCs w:val="32"/>
    </w:rPr>
  </w:style>
  <w:style w:type="character" w:styleId="Zstupntext">
    <w:name w:val="Placeholder Text"/>
    <w:basedOn w:val="Standardnpsmoodstavce"/>
    <w:uiPriority w:val="99"/>
    <w:semiHidden/>
    <w:rsid w:val="00A71569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A71569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C700FC"/>
    <w:pPr>
      <w:spacing w:after="0" w:line="240" w:lineRule="auto"/>
    </w:pPr>
  </w:style>
  <w:style w:type="character" w:customStyle="1" w:styleId="cf01">
    <w:name w:val="cf01"/>
    <w:basedOn w:val="Standardnpsmoodstavce"/>
    <w:rsid w:val="002113AB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zs.upce.cz/fzs/erasmuspl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FF1D1FD44B145188E6E62B6C223E6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8099A-CD25-4E9B-AD5F-DB004318A3DD}"/>
      </w:docPartPr>
      <w:docPartBody>
        <w:p w:rsidR="0021038C" w:rsidRDefault="002B154E" w:rsidP="002B154E">
          <w:pPr>
            <w:pStyle w:val="7FF1D1FD44B145188E6E62B6C223E6A3"/>
          </w:pPr>
          <w:r w:rsidRPr="0030708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5FA47C951F040E586800049D16A0D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E9CF9D-DEA8-471F-A59C-C53409B071F0}"/>
      </w:docPartPr>
      <w:docPartBody>
        <w:p w:rsidR="0021038C" w:rsidRDefault="002B154E" w:rsidP="002B154E">
          <w:pPr>
            <w:pStyle w:val="B5FA47C951F040E586800049D16A0DEA"/>
          </w:pPr>
          <w:r w:rsidRPr="008A4BB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enomenSans-Regular">
    <w:altName w:val="Times New Roman"/>
    <w:charset w:val="EE"/>
    <w:family w:val="auto"/>
    <w:pitch w:val="variable"/>
    <w:sig w:usb0="00000207" w:usb1="00000001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4E"/>
    <w:rsid w:val="0021038C"/>
    <w:rsid w:val="00217163"/>
    <w:rsid w:val="0026662E"/>
    <w:rsid w:val="002B154E"/>
    <w:rsid w:val="00321968"/>
    <w:rsid w:val="003C1730"/>
    <w:rsid w:val="005C7FA7"/>
    <w:rsid w:val="006B0B08"/>
    <w:rsid w:val="00AA243E"/>
    <w:rsid w:val="00B16ABE"/>
    <w:rsid w:val="00D455F0"/>
    <w:rsid w:val="00FA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B154E"/>
    <w:rPr>
      <w:color w:val="808080"/>
    </w:rPr>
  </w:style>
  <w:style w:type="paragraph" w:customStyle="1" w:styleId="7FF1D1FD44B145188E6E62B6C223E6A3">
    <w:name w:val="7FF1D1FD44B145188E6E62B6C223E6A3"/>
    <w:rsid w:val="002B154E"/>
  </w:style>
  <w:style w:type="paragraph" w:customStyle="1" w:styleId="B5FA47C951F040E586800049D16A0DEA">
    <w:name w:val="B5FA47C951F040E586800049D16A0DEA"/>
    <w:rsid w:val="002B15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75185-1928-4DC8-A498-923B79AFA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1479</Words>
  <Characters>9174</Characters>
  <Application>Microsoft Office Word</Application>
  <DocSecurity>0</DocSecurity>
  <Lines>208</Lines>
  <Paragraphs>105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Theer Vitkova Hana</dc:creator>
  <cp:keywords/>
  <dc:description/>
  <cp:lastModifiedBy>Jan Pospíchal</cp:lastModifiedBy>
  <cp:revision>2</cp:revision>
  <dcterms:created xsi:type="dcterms:W3CDTF">2024-11-05T12:58:00Z</dcterms:created>
  <dcterms:modified xsi:type="dcterms:W3CDTF">2024-11-05T12:58:00Z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6ab0fc8ff586f83eac79ca42166ca30b9713f95fc24709c01ea166f578ef20df</vt:lpwstr>
  </property>
</Properties>
</file>